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DA" w:rsidRDefault="00BC41DA" w:rsidP="00BC41DA">
      <w:pPr>
        <w:pStyle w:val="30"/>
        <w:shd w:val="clear" w:color="auto" w:fill="auto"/>
        <w:tabs>
          <w:tab w:val="left" w:leader="underscore" w:pos="7066"/>
        </w:tabs>
        <w:spacing w:before="0" w:after="0" w:line="322" w:lineRule="exact"/>
        <w:ind w:left="20" w:right="320"/>
        <w:jc w:val="right"/>
      </w:pPr>
      <w:r>
        <w:t>Приложение № 2</w:t>
      </w:r>
    </w:p>
    <w:p w:rsidR="00BC41DA" w:rsidRDefault="00BC41DA" w:rsidP="00BC41DA">
      <w:pPr>
        <w:pStyle w:val="30"/>
        <w:shd w:val="clear" w:color="auto" w:fill="auto"/>
        <w:tabs>
          <w:tab w:val="left" w:leader="underscore" w:pos="7066"/>
        </w:tabs>
        <w:spacing w:before="0" w:after="0" w:line="322" w:lineRule="exact"/>
        <w:ind w:left="20" w:right="320"/>
        <w:jc w:val="right"/>
        <w:rPr>
          <w:sz w:val="28"/>
          <w:szCs w:val="28"/>
        </w:rPr>
      </w:pPr>
    </w:p>
    <w:p w:rsidR="00A87D72" w:rsidRDefault="00A87D72" w:rsidP="00A87D72">
      <w:pPr>
        <w:pStyle w:val="30"/>
        <w:shd w:val="clear" w:color="auto" w:fill="auto"/>
        <w:spacing w:before="0" w:after="0" w:line="322" w:lineRule="exact"/>
        <w:ind w:left="20"/>
        <w:jc w:val="center"/>
      </w:pPr>
      <w:r>
        <w:t>МЕТОДИКА</w:t>
      </w:r>
    </w:p>
    <w:p w:rsidR="00A87D72" w:rsidRDefault="00BC41DA" w:rsidP="00A87D72">
      <w:pPr>
        <w:pStyle w:val="30"/>
        <w:shd w:val="clear" w:color="auto" w:fill="auto"/>
        <w:spacing w:before="0" w:after="349" w:line="322" w:lineRule="exact"/>
        <w:ind w:left="20"/>
        <w:jc w:val="center"/>
      </w:pPr>
      <w:r w:rsidRPr="00BC41DA">
        <w:t xml:space="preserve">определения единого размера тарифов за размещение нестационарных объектов потребительского рынка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</w:t>
      </w:r>
      <w:proofErr w:type="spellStart"/>
      <w:r w:rsidR="00D30FF5">
        <w:t>Гумбетовского</w:t>
      </w:r>
      <w:proofErr w:type="spellEnd"/>
      <w:r w:rsidR="00D30FF5">
        <w:t xml:space="preserve"> района</w:t>
      </w:r>
    </w:p>
    <w:p w:rsidR="00A87D72" w:rsidRPr="001A45F9" w:rsidRDefault="00A87D72" w:rsidP="0052337B">
      <w:pPr>
        <w:pStyle w:val="5"/>
        <w:numPr>
          <w:ilvl w:val="3"/>
          <w:numId w:val="1"/>
        </w:numPr>
        <w:shd w:val="clear" w:color="auto" w:fill="auto"/>
        <w:tabs>
          <w:tab w:val="left" w:pos="279"/>
        </w:tabs>
        <w:spacing w:before="0" w:after="120" w:line="240" w:lineRule="auto"/>
        <w:ind w:left="284" w:hanging="284"/>
        <w:jc w:val="center"/>
        <w:rPr>
          <w:b/>
        </w:rPr>
      </w:pPr>
      <w:r w:rsidRPr="001A45F9">
        <w:rPr>
          <w:b/>
        </w:rPr>
        <w:t>Общие положения</w:t>
      </w:r>
    </w:p>
    <w:p w:rsidR="00A87D72" w:rsidRDefault="00A87D72" w:rsidP="001A45F9">
      <w:pPr>
        <w:pStyle w:val="5"/>
        <w:numPr>
          <w:ilvl w:val="0"/>
          <w:numId w:val="4"/>
        </w:numPr>
        <w:shd w:val="clear" w:color="auto" w:fill="auto"/>
        <w:spacing w:before="0" w:after="0"/>
        <w:ind w:left="426" w:right="380" w:hanging="426"/>
      </w:pPr>
      <w:r>
        <w:t>Настоящая Методика устанавливает порядок расчета единого размера платы за размещение и эксплуатацию нестационарных объектов:</w:t>
      </w:r>
    </w:p>
    <w:p w:rsidR="00A87D72" w:rsidRDefault="00A87D72" w:rsidP="001A45F9">
      <w:pPr>
        <w:pStyle w:val="5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83" w:lineRule="exact"/>
        <w:ind w:left="709" w:right="420" w:hanging="283"/>
      </w:pPr>
      <w:r>
        <w:t xml:space="preserve">на земельных участках, находящихся в муниципальной собственности </w:t>
      </w:r>
      <w:proofErr w:type="spellStart"/>
      <w:r w:rsidR="00D30FF5">
        <w:t>Гумбетовского</w:t>
      </w:r>
      <w:proofErr w:type="spellEnd"/>
      <w:r w:rsidR="00D30FF5">
        <w:t xml:space="preserve"> района</w:t>
      </w:r>
      <w:r>
        <w:t>;</w:t>
      </w:r>
    </w:p>
    <w:p w:rsidR="00A87D72" w:rsidRDefault="00A87D72" w:rsidP="001A45F9">
      <w:pPr>
        <w:pStyle w:val="5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83" w:lineRule="exact"/>
        <w:ind w:left="709" w:right="420" w:hanging="283"/>
      </w:pPr>
      <w:r>
        <w:t xml:space="preserve">на земельных участках, государственная собственность на которые не разграничена и распоряжение которыми осуществляется Администрацией </w:t>
      </w:r>
      <w:proofErr w:type="spellStart"/>
      <w:r w:rsidR="00D30FF5">
        <w:t>Гумбетовского</w:t>
      </w:r>
      <w:proofErr w:type="spellEnd"/>
      <w:r w:rsidR="00D30FF5">
        <w:t xml:space="preserve"> района</w:t>
      </w:r>
      <w:r>
        <w:t>;</w:t>
      </w:r>
    </w:p>
    <w:p w:rsidR="00A87D72" w:rsidRDefault="00A87D72" w:rsidP="001A45F9">
      <w:pPr>
        <w:pStyle w:val="5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83" w:lineRule="exact"/>
        <w:ind w:left="709" w:right="420" w:hanging="283"/>
      </w:pPr>
      <w:r>
        <w:t xml:space="preserve">в зданиях, строениях и сооружениях, находящихся в муниципальной собственности </w:t>
      </w:r>
      <w:proofErr w:type="spellStart"/>
      <w:r w:rsidR="00D30FF5">
        <w:t>Гумбетовского</w:t>
      </w:r>
      <w:proofErr w:type="spellEnd"/>
      <w:r w:rsidR="00D30FF5">
        <w:t xml:space="preserve"> района</w:t>
      </w:r>
      <w:r>
        <w:t>.</w:t>
      </w:r>
    </w:p>
    <w:p w:rsidR="00A87D72" w:rsidRDefault="00A87D72" w:rsidP="001A45F9">
      <w:pPr>
        <w:pStyle w:val="5"/>
        <w:numPr>
          <w:ilvl w:val="0"/>
          <w:numId w:val="4"/>
        </w:numPr>
        <w:shd w:val="clear" w:color="auto" w:fill="auto"/>
        <w:spacing w:before="0" w:after="0"/>
        <w:ind w:left="426" w:right="380" w:hanging="426"/>
      </w:pPr>
      <w:r>
        <w:t xml:space="preserve">Рассчитанный согласно настоящей методике единый размер тарифа включает в себя плату за предоставление </w:t>
      </w:r>
      <w:r w:rsidR="001A45F9">
        <w:t>МКУ «</w:t>
      </w:r>
      <w:r w:rsidRPr="001A45F9">
        <w:t>Управление земельных и имущественных отношений</w:t>
      </w:r>
      <w:r w:rsidR="001A45F9">
        <w:t>»</w:t>
      </w:r>
      <w:r>
        <w:t xml:space="preserve"> Администрации ГО «город Дербент» права на размещение и функционирование нестационарного объекта потребительского рынка на территории г. Дербент.</w:t>
      </w:r>
    </w:p>
    <w:p w:rsidR="001A45F9" w:rsidRDefault="001A45F9" w:rsidP="001A45F9">
      <w:pPr>
        <w:pStyle w:val="5"/>
        <w:shd w:val="clear" w:color="auto" w:fill="auto"/>
        <w:spacing w:before="0" w:after="0"/>
        <w:ind w:left="426" w:right="380" w:firstLine="0"/>
      </w:pPr>
    </w:p>
    <w:p w:rsidR="00A87D72" w:rsidRPr="001A45F9" w:rsidRDefault="00A87D72" w:rsidP="0052337B">
      <w:pPr>
        <w:pStyle w:val="5"/>
        <w:numPr>
          <w:ilvl w:val="3"/>
          <w:numId w:val="1"/>
        </w:numPr>
        <w:shd w:val="clear" w:color="auto" w:fill="auto"/>
        <w:tabs>
          <w:tab w:val="left" w:pos="298"/>
        </w:tabs>
        <w:spacing w:before="0" w:after="120" w:line="240" w:lineRule="auto"/>
        <w:ind w:left="284" w:hanging="284"/>
        <w:jc w:val="center"/>
        <w:rPr>
          <w:b/>
        </w:rPr>
      </w:pPr>
      <w:r w:rsidRPr="001A45F9">
        <w:rPr>
          <w:b/>
        </w:rPr>
        <w:t>Расч</w:t>
      </w:r>
      <w:r w:rsidR="001A45F9">
        <w:rPr>
          <w:b/>
        </w:rPr>
        <w:t>е</w:t>
      </w:r>
      <w:r w:rsidRPr="001A45F9">
        <w:rPr>
          <w:b/>
        </w:rPr>
        <w:t xml:space="preserve">т платы за размещение и эксплуатацию нестационарного объекта </w:t>
      </w:r>
    </w:p>
    <w:p w:rsidR="00A87D72" w:rsidRDefault="00A87D72" w:rsidP="0052337B">
      <w:pPr>
        <w:pStyle w:val="5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/>
        <w:ind w:left="426" w:right="380" w:hanging="426"/>
      </w:pPr>
      <w:r>
        <w:t>Размер платы за размещение нестационарного объекта рассчитывается по формуле:</w:t>
      </w:r>
    </w:p>
    <w:p w:rsidR="00A87D72" w:rsidRDefault="00A87D72" w:rsidP="00A87D72">
      <w:pPr>
        <w:pStyle w:val="5"/>
        <w:shd w:val="clear" w:color="auto" w:fill="auto"/>
        <w:spacing w:before="0" w:after="0"/>
        <w:ind w:left="20" w:right="380" w:firstLine="0"/>
      </w:pPr>
      <w:r w:rsidRPr="0052337B">
        <w:rPr>
          <w:b/>
        </w:rPr>
        <w:t>П= Б*S*ПК1</w:t>
      </w:r>
      <w:proofErr w:type="gramStart"/>
      <w:r w:rsidRPr="0052337B">
        <w:rPr>
          <w:b/>
        </w:rPr>
        <w:t>+Т</w:t>
      </w:r>
      <w:proofErr w:type="gramEnd"/>
      <w:r>
        <w:t>, где:</w:t>
      </w:r>
    </w:p>
    <w:p w:rsidR="00A87D72" w:rsidRDefault="00A87D72" w:rsidP="00A87D72">
      <w:pPr>
        <w:pStyle w:val="5"/>
        <w:shd w:val="clear" w:color="auto" w:fill="auto"/>
        <w:spacing w:before="0" w:after="0"/>
        <w:ind w:left="20" w:right="380" w:firstLine="0"/>
      </w:pPr>
      <w:proofErr w:type="gramStart"/>
      <w:r>
        <w:t>П</w:t>
      </w:r>
      <w:proofErr w:type="gramEnd"/>
      <w:r>
        <w:t xml:space="preserve"> - единый размер платы за размещение объекта в месяц в рублях; </w:t>
      </w:r>
    </w:p>
    <w:p w:rsidR="00A87D72" w:rsidRDefault="00A87D72" w:rsidP="00A87D72">
      <w:pPr>
        <w:pStyle w:val="5"/>
        <w:shd w:val="clear" w:color="auto" w:fill="auto"/>
        <w:spacing w:before="0" w:after="0"/>
        <w:ind w:left="20" w:right="380" w:firstLine="0"/>
      </w:pPr>
      <w:proofErr w:type="gramStart"/>
      <w:r>
        <w:t>Б</w:t>
      </w:r>
      <w:proofErr w:type="gramEnd"/>
      <w:r>
        <w:t xml:space="preserve"> - базовая ставка, определяемая как кадастровая стоимость в данном квартале, с учетом вида разрешенного использования;</w:t>
      </w:r>
    </w:p>
    <w:p w:rsidR="00A87D72" w:rsidRDefault="00A87D72" w:rsidP="00A87D72">
      <w:pPr>
        <w:pStyle w:val="5"/>
        <w:shd w:val="clear" w:color="auto" w:fill="auto"/>
        <w:spacing w:before="0" w:after="0"/>
        <w:ind w:left="20" w:right="380" w:firstLine="0"/>
      </w:pPr>
      <w:r>
        <w:rPr>
          <w:lang w:val="en-US"/>
        </w:rPr>
        <w:t>S</w:t>
      </w:r>
      <w:r w:rsidRPr="00644FE4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участка;</w:t>
      </w:r>
    </w:p>
    <w:p w:rsidR="00A87D72" w:rsidRDefault="00A87D72" w:rsidP="00A87D72">
      <w:pPr>
        <w:pStyle w:val="5"/>
        <w:shd w:val="clear" w:color="auto" w:fill="auto"/>
        <w:spacing w:before="0" w:after="0"/>
        <w:ind w:left="20" w:right="380" w:firstLine="0"/>
      </w:pPr>
      <w:r>
        <w:t>ПК</w:t>
      </w:r>
      <w:proofErr w:type="gramStart"/>
      <w:r>
        <w:t>1</w:t>
      </w:r>
      <w:proofErr w:type="gramEnd"/>
      <w:r>
        <w:t xml:space="preserve"> - поправочный коэффициент к базовым ставкам по категориям арендаторов и видам целевого использования,;</w:t>
      </w:r>
    </w:p>
    <w:p w:rsidR="00A87D72" w:rsidRDefault="00A87D72" w:rsidP="00A87D72">
      <w:pPr>
        <w:pStyle w:val="5"/>
        <w:shd w:val="clear" w:color="auto" w:fill="auto"/>
        <w:spacing w:before="0" w:after="0"/>
        <w:ind w:left="20" w:right="380" w:firstLine="0"/>
      </w:pPr>
      <w:r>
        <w:t>Т – фиксированный тариф в рублях в месяц, учитывающий вид целевого использования и равный следующим значениям для разных нестационарных объектов:</w:t>
      </w:r>
    </w:p>
    <w:p w:rsidR="00A87D72" w:rsidRDefault="00D30FF5" w:rsidP="00A87D72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319"/>
        </w:tabs>
        <w:spacing w:before="0" w:after="0" w:line="283" w:lineRule="exact"/>
        <w:ind w:left="284" w:right="420" w:hanging="284"/>
      </w:pPr>
      <w:r>
        <w:t>Павильоны, киоски – 1</w:t>
      </w:r>
      <w:r w:rsidR="00A87D72">
        <w:t>00</w:t>
      </w:r>
    </w:p>
    <w:p w:rsidR="00A87D72" w:rsidRDefault="00A87D72" w:rsidP="00A87D72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319"/>
        </w:tabs>
        <w:spacing w:before="0" w:after="0" w:line="283" w:lineRule="exact"/>
        <w:ind w:left="284" w:right="420" w:hanging="284"/>
      </w:pPr>
      <w:r>
        <w:t xml:space="preserve">Выносная мелкорозничная сеть (холодильные прилавки, передвижные аппараты и т.д.) – </w:t>
      </w:r>
      <w:r w:rsidR="00D30FF5">
        <w:t>2</w:t>
      </w:r>
      <w:r>
        <w:t>00</w:t>
      </w:r>
    </w:p>
    <w:p w:rsidR="00A87D72" w:rsidRDefault="00A87D72" w:rsidP="00A87D72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319"/>
        </w:tabs>
        <w:spacing w:before="0" w:after="0" w:line="283" w:lineRule="exact"/>
        <w:ind w:left="284" w:right="420" w:hanging="284"/>
      </w:pPr>
      <w:r>
        <w:t>Реализация сельхозпродукции (</w:t>
      </w:r>
      <w:r w:rsidR="00D30FF5">
        <w:t>в т.ч. бахчевые) с автомашин – 2</w:t>
      </w:r>
      <w:r>
        <w:t>00</w:t>
      </w:r>
    </w:p>
    <w:p w:rsidR="00A87D72" w:rsidRDefault="00D30FF5" w:rsidP="00A87D72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319"/>
        </w:tabs>
        <w:spacing w:before="0" w:after="0" w:line="283" w:lineRule="exact"/>
        <w:ind w:left="284" w:right="420" w:hanging="284"/>
      </w:pPr>
      <w:r>
        <w:t>Бахчевые развалы – 2</w:t>
      </w:r>
      <w:r w:rsidR="00A87D72">
        <w:t>00</w:t>
      </w:r>
    </w:p>
    <w:p w:rsidR="00A87D72" w:rsidRDefault="00A87D72" w:rsidP="00A87D72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319"/>
        </w:tabs>
        <w:spacing w:before="0" w:after="0" w:line="283" w:lineRule="exact"/>
        <w:ind w:left="284" w:right="420" w:hanging="284"/>
      </w:pPr>
      <w:r>
        <w:t>Реализация кваса из емкостей</w:t>
      </w:r>
      <w:r w:rsidR="00D30FF5">
        <w:t xml:space="preserve"> и компрессионных аппаратов – 2</w:t>
      </w:r>
      <w:r>
        <w:t>00</w:t>
      </w:r>
    </w:p>
    <w:p w:rsidR="00A87D72" w:rsidRDefault="00A87D72" w:rsidP="00A87D72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319"/>
        </w:tabs>
        <w:spacing w:before="0" w:after="0" w:line="283" w:lineRule="exact"/>
        <w:ind w:left="284" w:right="420" w:hanging="284"/>
      </w:pPr>
      <w:r>
        <w:t>Оказание уличных услуг населению (чистка обуви, определение веса, и т.п.)</w:t>
      </w:r>
    </w:p>
    <w:p w:rsidR="00A87D72" w:rsidRDefault="00A87D72" w:rsidP="00A87D72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319"/>
        </w:tabs>
        <w:spacing w:before="0" w:after="0" w:line="283" w:lineRule="exact"/>
        <w:ind w:left="284" w:right="420" w:hanging="284"/>
      </w:pPr>
      <w:r>
        <w:t>Другое</w:t>
      </w:r>
      <w:r w:rsidR="00D30FF5">
        <w:t xml:space="preserve"> не поименованное в перечне – 2</w:t>
      </w:r>
      <w:r>
        <w:t>00.</w:t>
      </w:r>
    </w:p>
    <w:p w:rsidR="00A87D72" w:rsidRDefault="00A87D72" w:rsidP="0052337B">
      <w:pPr>
        <w:pStyle w:val="5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/>
        <w:ind w:left="426" w:right="380" w:hanging="426"/>
      </w:pPr>
      <w:r>
        <w:t xml:space="preserve">При начислении платы за размещение базовой ставкой считать стоимость земельного участка в данном кадастровом квартале размещения нестационарного объекта, установленную в соответствии с </w:t>
      </w:r>
      <w:r w:rsidRPr="0052337B">
        <w:t xml:space="preserve">Постановлением Правительства </w:t>
      </w:r>
      <w:r w:rsidRPr="0052337B">
        <w:lastRenderedPageBreak/>
        <w:t>Республики Дагестан от 31.01.2013</w:t>
      </w:r>
      <w:r w:rsidR="0052337B">
        <w:t xml:space="preserve"> </w:t>
      </w:r>
      <w:r w:rsidRPr="0052337B">
        <w:t xml:space="preserve">г. №13 «Об утверждении </w:t>
      </w:r>
      <w:proofErr w:type="gramStart"/>
      <w:r w:rsidRPr="0052337B">
        <w:t>результатов государственной кадастровой оценки земель населенных пунктов Республики</w:t>
      </w:r>
      <w:proofErr w:type="gramEnd"/>
      <w:r w:rsidRPr="0052337B">
        <w:t xml:space="preserve"> Дагестан».</w:t>
      </w:r>
    </w:p>
    <w:p w:rsidR="00A87D72" w:rsidRDefault="00A87D72" w:rsidP="0052337B">
      <w:pPr>
        <w:pStyle w:val="5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/>
        <w:ind w:left="426" w:right="380" w:hanging="426"/>
      </w:pPr>
      <w:r>
        <w:t xml:space="preserve">Окончательный размер </w:t>
      </w:r>
      <w:proofErr w:type="gramStart"/>
      <w:r>
        <w:t>платы исчисляется по соотношению фактической продолжительности периода размещения нестационарного объекта</w:t>
      </w:r>
      <w:proofErr w:type="gramEnd"/>
      <w:r>
        <w:t xml:space="preserve"> к общему числу месяцев или дней в году.</w:t>
      </w:r>
    </w:p>
    <w:p w:rsidR="008A09A2" w:rsidRDefault="008A09A2"/>
    <w:sectPr w:rsidR="008A09A2" w:rsidSect="0099115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C62"/>
    <w:multiLevelType w:val="hybridMultilevel"/>
    <w:tmpl w:val="1AFEC5E2"/>
    <w:lvl w:ilvl="0" w:tplc="D82A60B0">
      <w:start w:val="1"/>
      <w:numFmt w:val="decimal"/>
      <w:lvlText w:val="1.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B212DFD"/>
    <w:multiLevelType w:val="hybridMultilevel"/>
    <w:tmpl w:val="E82C9BBA"/>
    <w:lvl w:ilvl="0" w:tplc="99CEFC4C">
      <w:start w:val="1"/>
      <w:numFmt w:val="decimal"/>
      <w:lvlText w:val="2.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DD121CA"/>
    <w:multiLevelType w:val="multilevel"/>
    <w:tmpl w:val="09881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101AD"/>
    <w:multiLevelType w:val="multilevel"/>
    <w:tmpl w:val="1820053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67117"/>
    <w:multiLevelType w:val="hybridMultilevel"/>
    <w:tmpl w:val="7EA2AD14"/>
    <w:lvl w:ilvl="0" w:tplc="19C4D4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7D72"/>
    <w:rsid w:val="0010069D"/>
    <w:rsid w:val="001A45F9"/>
    <w:rsid w:val="0052337B"/>
    <w:rsid w:val="008A09A2"/>
    <w:rsid w:val="00991155"/>
    <w:rsid w:val="00A87D72"/>
    <w:rsid w:val="00BC41DA"/>
    <w:rsid w:val="00D30FF5"/>
    <w:rsid w:val="00DC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87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A87D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A87D72"/>
    <w:pPr>
      <w:shd w:val="clear" w:color="auto" w:fill="FFFFFF"/>
      <w:spacing w:before="600" w:after="240" w:line="322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A87D7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Заголовок №4"/>
    <w:basedOn w:val="a"/>
    <w:rsid w:val="00BC41DA"/>
    <w:pPr>
      <w:shd w:val="clear" w:color="auto" w:fill="FFFFFF"/>
      <w:spacing w:after="600" w:line="326" w:lineRule="exact"/>
      <w:ind w:hanging="460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www.PHILka.RU</cp:lastModifiedBy>
  <cp:revision>2</cp:revision>
  <dcterms:created xsi:type="dcterms:W3CDTF">2017-12-29T06:24:00Z</dcterms:created>
  <dcterms:modified xsi:type="dcterms:W3CDTF">2017-12-29T06:24:00Z</dcterms:modified>
</cp:coreProperties>
</file>