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какого возраста можно продавать несовершеннолетним петарды и другую пиротехнику?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помнить, что пиротехнические изделия являются пожароопасными и при неправильной эксплуатации могут причинить вред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здоровью. Основной риск при использовании пиротехники несовершеннолетними - вероятность получения травм.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продажи пиротехнической продукции регламентируются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(далее Постановление).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Вся пиротехническая продукция, включая петарды, разделяется на 5 классов опасности. От присвоенного класса зависит радиус опасной зоны, условия хранения, возрастные ограничения. На каждом изделии должен быть указан класс опасности и возрастное ограничение.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пунктом 11 Постановления запрещено продавать пиротехнические изделия лицам, не достигшим 16-летнего возраста (если производителем не установлено другое возрастное ограничение).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продавать петарды, салюты или другую пиротехнику можно только лицам, которые достигли 16 лет.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нарушения данного запрета продавец пиротехнических изделий может быть привлечен к административной ответственности по статье 14.2 Кодекса Российской Федерации об административных </w:t>
      </w:r>
      <w:proofErr w:type="spellStart"/>
      <w:r>
        <w:rPr>
          <w:color w:val="000000"/>
          <w:sz w:val="27"/>
          <w:szCs w:val="27"/>
        </w:rPr>
        <w:t>правонарушкниях</w:t>
      </w:r>
      <w:proofErr w:type="spellEnd"/>
      <w:r>
        <w:rPr>
          <w:color w:val="000000"/>
          <w:sz w:val="27"/>
          <w:szCs w:val="27"/>
        </w:rPr>
        <w:t xml:space="preserve"> (незаконная продажа товаров (иных вещей), свободная реализация которых запрещена или ограничена).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совершение таких противоправных действий установлен штраф для граждан в размере от 1,5 до 2 тыс. рублей; должностных лиц - от 3 до 4 тыс. рублей; юридических лиц - от 30 до 40 тыс. рублей. Кроме того, может быть применена конфискация предметов административного правонарушения.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Протоколы об административных правонарушениях по статье 14.2 КоАП РФ уполномочены составлять должностные лица органов внутренних дел (полиции) и органов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>.</w:t>
      </w:r>
    </w:p>
    <w:p w:rsidR="00D35B32" w:rsidRDefault="00D35B32" w:rsidP="00D35B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Прокурор района </w:t>
      </w:r>
      <w:r>
        <w:rPr>
          <w:color w:val="000000"/>
          <w:sz w:val="27"/>
          <w:szCs w:val="27"/>
        </w:rPr>
        <w:t xml:space="preserve">                                                      </w:t>
      </w: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М.Р.Магомедов</w:t>
      </w:r>
      <w:proofErr w:type="spellEnd"/>
    </w:p>
    <w:p w:rsidR="008F6BEF" w:rsidRDefault="008F6BEF"/>
    <w:sectPr w:rsidR="008F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9"/>
    <w:rsid w:val="000D2C15"/>
    <w:rsid w:val="00175B1D"/>
    <w:rsid w:val="002A6FE6"/>
    <w:rsid w:val="003F1319"/>
    <w:rsid w:val="005959D4"/>
    <w:rsid w:val="006361A3"/>
    <w:rsid w:val="00683946"/>
    <w:rsid w:val="006D3DA1"/>
    <w:rsid w:val="007F2032"/>
    <w:rsid w:val="00812A35"/>
    <w:rsid w:val="008B7343"/>
    <w:rsid w:val="008E75DF"/>
    <w:rsid w:val="008F6BEF"/>
    <w:rsid w:val="009056FD"/>
    <w:rsid w:val="0090654F"/>
    <w:rsid w:val="00BE5A7C"/>
    <w:rsid w:val="00C131C1"/>
    <w:rsid w:val="00C17BA2"/>
    <w:rsid w:val="00C522ED"/>
    <w:rsid w:val="00D35B32"/>
    <w:rsid w:val="00EF4A3B"/>
    <w:rsid w:val="00F07852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</cp:revision>
  <dcterms:created xsi:type="dcterms:W3CDTF">2019-12-04T18:03:00Z</dcterms:created>
  <dcterms:modified xsi:type="dcterms:W3CDTF">2019-12-04T18:03:00Z</dcterms:modified>
</cp:coreProperties>
</file>