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УТВЕРЖДЕН</w:t>
      </w:r>
      <w:proofErr w:type="gramEnd"/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</w:t>
      </w:r>
    </w:p>
    <w:p w:rsidR="004D67A1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района</w:t>
      </w:r>
    </w:p>
    <w:p w:rsidR="00287186" w:rsidRPr="003E6238" w:rsidRDefault="003E6238" w:rsidP="004D6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«Гумбетовский район»                                                                                                                    от «</w:t>
      </w:r>
      <w:r w:rsidR="005468E2">
        <w:rPr>
          <w:rFonts w:ascii="Times New Roman" w:hAnsi="Times New Roman" w:cs="Times New Roman"/>
          <w:b/>
          <w:sz w:val="24"/>
          <w:szCs w:val="24"/>
          <w:lang w:val="ru-RU"/>
        </w:rPr>
        <w:t>24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5468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декабря 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312AD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№</w:t>
      </w:r>
      <w:r w:rsidR="005468E2">
        <w:rPr>
          <w:rFonts w:ascii="Times New Roman" w:hAnsi="Times New Roman" w:cs="Times New Roman"/>
          <w:b/>
          <w:sz w:val="24"/>
          <w:szCs w:val="24"/>
          <w:lang w:val="ru-RU"/>
        </w:rPr>
        <w:t>186</w:t>
      </w:r>
    </w:p>
    <w:p w:rsidR="00287186" w:rsidRPr="003E6238" w:rsidRDefault="00287186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153560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-567" w:right="68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</w:t>
      </w:r>
      <w:r w:rsidR="005832EE">
        <w:rPr>
          <w:rFonts w:ascii="Georgia" w:hAnsi="Georgia" w:cs="Times New Roman"/>
          <w:b/>
          <w:bCs/>
          <w:sz w:val="32"/>
          <w:szCs w:val="32"/>
          <w:lang w:val="ru-RU"/>
        </w:rPr>
        <w:t>М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proofErr w:type="spellStart"/>
      <w:r w:rsidR="000F3BDD">
        <w:rPr>
          <w:rFonts w:ascii="Georgia" w:hAnsi="Georgia" w:cs="Times New Roman"/>
          <w:b/>
          <w:bCs/>
          <w:sz w:val="32"/>
          <w:szCs w:val="32"/>
          <w:lang w:val="ru-RU"/>
        </w:rPr>
        <w:t>Килятлинская</w:t>
      </w:r>
      <w:proofErr w:type="spellEnd"/>
      <w:r w:rsidR="00E63F69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средняя общеобразовательная школа» 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4D67A1" w:rsidRDefault="004D67A1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832EE" w:rsidP="004D67A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  <w:r>
        <w:rPr>
          <w:rFonts w:ascii="Georgia" w:hAnsi="Georgia" w:cs="Times New Roman"/>
          <w:bCs/>
          <w:sz w:val="32"/>
          <w:szCs w:val="32"/>
          <w:lang w:val="ru-RU"/>
        </w:rPr>
        <w:t>Новая редакция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832EE" w:rsidRPr="00823909" w:rsidRDefault="005832EE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312AD" w:rsidRDefault="008312A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EF0DF0" w:rsidRDefault="00A1522D" w:rsidP="008312AD">
      <w:pPr>
        <w:jc w:val="center"/>
        <w:rPr>
          <w:rFonts w:ascii="Times New Roman" w:hAnsi="Times New Roman" w:cs="Times New Roman"/>
          <w:sz w:val="28"/>
          <w:lang w:val="ru-RU"/>
        </w:rPr>
        <w:sectPr w:rsidR="00287186" w:rsidRPr="00EF0DF0" w:rsidSect="004D67A1">
          <w:footerReference w:type="default" r:id="rId7"/>
          <w:pgSz w:w="11899" w:h="16836"/>
          <w:pgMar w:top="1134" w:right="851" w:bottom="1134" w:left="1701" w:header="720" w:footer="720" w:gutter="0"/>
          <w:cols w:space="720"/>
        </w:sectPr>
      </w:pPr>
      <w:r w:rsidRPr="00EF0DF0">
        <w:rPr>
          <w:rFonts w:ascii="Times New Roman" w:hAnsi="Times New Roman" w:cs="Times New Roman"/>
          <w:sz w:val="28"/>
          <w:lang w:val="ru-RU"/>
        </w:rPr>
        <w:t xml:space="preserve">с. </w:t>
      </w:r>
      <w:proofErr w:type="spellStart"/>
      <w:r w:rsidR="000F3BDD">
        <w:rPr>
          <w:rFonts w:ascii="Times New Roman" w:hAnsi="Times New Roman" w:cs="Times New Roman"/>
          <w:sz w:val="28"/>
          <w:lang w:val="ru-RU"/>
        </w:rPr>
        <w:t>Килятль</w:t>
      </w:r>
      <w:proofErr w:type="spellEnd"/>
      <w:r w:rsidRPr="00EF0DF0">
        <w:rPr>
          <w:rFonts w:ascii="Times New Roman" w:hAnsi="Times New Roman" w:cs="Times New Roman"/>
          <w:sz w:val="28"/>
          <w:lang w:val="ru-RU"/>
        </w:rPr>
        <w:t xml:space="preserve"> – 201</w:t>
      </w:r>
      <w:r w:rsidR="005832EE" w:rsidRPr="00EF0DF0">
        <w:rPr>
          <w:rFonts w:ascii="Times New Roman" w:hAnsi="Times New Roman" w:cs="Times New Roman"/>
          <w:sz w:val="28"/>
          <w:lang w:val="ru-RU"/>
        </w:rPr>
        <w:t>8</w:t>
      </w:r>
      <w:r w:rsidRPr="00EF0DF0">
        <w:rPr>
          <w:rFonts w:ascii="Times New Roman" w:hAnsi="Times New Roman" w:cs="Times New Roman"/>
          <w:sz w:val="28"/>
          <w:lang w:val="ru-RU"/>
        </w:rPr>
        <w:t xml:space="preserve"> г.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8312A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proofErr w:type="spellStart"/>
      <w:r w:rsidR="000F3B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Килятлинская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 (далее – </w:t>
      </w:r>
      <w:r w:rsidR="00D21F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Образовательное учреждение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 создано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с Гражданским кодексом РФ, Законом РФ «Об образовании» от 29.12.2012 № 273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Полное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общеобразовательное учреждение «</w:t>
      </w:r>
      <w:proofErr w:type="spellStart"/>
      <w:r w:rsidR="000F3B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Килятлинская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средняя общеобразовательная школа».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Сокращенное наименование </w:t>
      </w:r>
      <w:r w:rsidR="00D21F5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МКОУ «</w:t>
      </w:r>
      <w:proofErr w:type="spellStart"/>
      <w:r w:rsidR="000F3B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Килятлинская</w:t>
      </w:r>
      <w:proofErr w:type="spellEnd"/>
      <w:r w:rsidR="00F04E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СОШ»</w:t>
      </w:r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некоммерческ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 образовательным учреждением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не ставит извлечение прибыли основной целью своей деятельности.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1.3. Учредителем </w:t>
      </w:r>
      <w:r w:rsidR="00D21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и собственником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, закрепленного за 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proofErr w:type="gramEnd"/>
      <w:r w:rsidR="001D6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B38" w:rsidRPr="000C140D">
        <w:rPr>
          <w:rFonts w:ascii="Times New Roman" w:hAnsi="Times New Roman" w:cs="Times New Roman"/>
          <w:sz w:val="28"/>
          <w:szCs w:val="28"/>
          <w:lang w:val="ru-RU"/>
        </w:rPr>
        <w:t>муниципальный район</w:t>
      </w:r>
      <w:r w:rsidR="001D6B38"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Pr="001D6B3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1320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220D5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филиалов и представительств не имеет.</w:t>
      </w:r>
    </w:p>
    <w:p w:rsidR="00287186" w:rsidRDefault="0071320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нахождения </w:t>
      </w:r>
      <w:r w:rsidR="00D21F5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368930, Россия,  Республика Дагестан</w:t>
      </w:r>
      <w:r w:rsidR="008312AD">
        <w:rPr>
          <w:rFonts w:ascii="Times New Roman" w:hAnsi="Times New Roman" w:cs="Times New Roman"/>
          <w:sz w:val="28"/>
          <w:szCs w:val="28"/>
          <w:lang w:val="ru-RU"/>
        </w:rPr>
        <w:t xml:space="preserve">, Гумбетовский район, с. </w:t>
      </w:r>
      <w:proofErr w:type="spellStart"/>
      <w:r w:rsidR="000F3BDD">
        <w:rPr>
          <w:rFonts w:ascii="Times New Roman" w:hAnsi="Times New Roman" w:cs="Times New Roman"/>
          <w:sz w:val="28"/>
          <w:szCs w:val="28"/>
          <w:lang w:val="ru-RU"/>
        </w:rPr>
        <w:t>Килятль</w:t>
      </w:r>
      <w:proofErr w:type="spellEnd"/>
      <w:r w:rsidR="000F3B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своей деятельности  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руководствуется Конституцией Российской Федерации,</w:t>
      </w:r>
      <w:r w:rsidR="00220D5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Конституцией Республики Дагестан,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Гражданским кодексом РФ, федеральным законом «Об образовании в Российской Федерации», законом Республики Дагестан «Об образовании в Республике Дагестан», указами и распоряжениями Президента РФ, постановлениями и распоряжениями Правительства РФ и РД, приказами Министерства образования и науки РФ и РД, настоящим Уставом и локальными актами учреждения.  </w:t>
      </w:r>
      <w:proofErr w:type="gramEnd"/>
    </w:p>
    <w:p w:rsidR="00287186" w:rsidRDefault="00713206" w:rsidP="00D21F56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 является юридическим лицом,</w:t>
      </w:r>
      <w:r w:rsidR="00316885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государственной регистрации в порядке, установленном законом  о государственной регистрации юридических лиц,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имеет обособленное имущество, самостоятельный баланс,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расчетный, валютный и иные счета в банковских учреждениях, круглую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печать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со своим наименованием и наименованием Учредителя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, штампы, бланки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эмблему и другие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реквизиты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в установленном порядке,  приобретает имущественные и неимущественные права, может быть истцом и ответчиком в </w:t>
      </w:r>
      <w:proofErr w:type="gramStart"/>
      <w:r w:rsidR="00FE7753">
        <w:rPr>
          <w:rFonts w:ascii="Times New Roman" w:hAnsi="Times New Roman" w:cs="Times New Roman"/>
          <w:sz w:val="28"/>
          <w:szCs w:val="28"/>
          <w:lang w:val="ru-RU"/>
        </w:rPr>
        <w:t>суде</w:t>
      </w:r>
      <w:proofErr w:type="gramEnd"/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арбитражном суде и в третейском суде.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отвечает по своим обязательствам  находящимися в</w:t>
      </w:r>
      <w:r w:rsidR="00FE7753">
        <w:rPr>
          <w:rFonts w:ascii="Times New Roman" w:hAnsi="Times New Roman" w:cs="Times New Roman"/>
          <w:sz w:val="28"/>
          <w:szCs w:val="28"/>
          <w:lang w:val="ru-RU"/>
        </w:rPr>
        <w:t xml:space="preserve">  пределах находящихся в его распоряжении денежных средств. Субсидиарную ответственность по обязательствам Образовательного учреждения несет собственник имущества, закрепленного за Образовательным учреждением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 xml:space="preserve"> распоряжения ее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6D0F87" w:rsidRPr="00823909" w:rsidRDefault="006D0F8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1.9 Образовательное учреждение может на добровольных началах входить в союзы, ассоциации и другие объединения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территориальному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иным признакам, а также в международные организации.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1B12E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реализация конституционного права граждан Российской Федерации на получение общедоступного и бесплатного дошкольного образования,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</w:t>
      </w:r>
      <w:proofErr w:type="gramEnd"/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реализация: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дошкольного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образования.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К основным видам деятельности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также относится оказание обучающимся  образовательной услуги в группах  продленного дня. </w:t>
      </w:r>
    </w:p>
    <w:p w:rsidR="0065484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строится в соответствии с требованиями ФГОС и регламентируется локальными актами учреждения.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преподавание специальных курсов и циклов дисциплин;</w:t>
      </w:r>
    </w:p>
    <w:p w:rsidR="006817CA" w:rsidRDefault="006817CA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8312AD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Исходя из запросов обучающихся и родителей (законных представителей) при наличии соответствующих условий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рамках ФГОС может организовать профильное обучение обучающихся по учебным планам и индивидуальным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планам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Обучающиеся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F8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могут открываться классы различного уровня и направленности: лицейские и гимназические классы, спортивные классы, классы с углубленным изучением отдельных предметов. 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Обучение и воспитание ведется 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 русском и родном языках.</w:t>
      </w:r>
    </w:p>
    <w:p w:rsidR="00287186" w:rsidRDefault="006817C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вправе осуществлять приносящую доходы  деятельность, в том числе оказывать платные образовательные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услуги по дополнительным </w:t>
      </w:r>
      <w:proofErr w:type="spell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общеразвивающим</w:t>
      </w:r>
      <w:proofErr w:type="spell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программам. </w:t>
      </w:r>
    </w:p>
    <w:p w:rsidR="00287186" w:rsidRDefault="008522C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от приносящей доход деятельности, в том числе от оказания платных образовательных услуг, используются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целями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8312AD">
      <w:pPr>
        <w:pStyle w:val="a3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учреждения</w:t>
      </w:r>
      <w:proofErr w:type="gramStart"/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</w:t>
      </w:r>
      <w:r w:rsidR="0036183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034AE1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ДЕЯТЕЛЬНОСТИ И УПРАВЛЕНИЕ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ОБРАЗОВАТЕЛЬНЫМ УЧРЕЖДЕНИЕМ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644C27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законодательством Российской Федерации и настоящим Уставом.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</w:t>
      </w:r>
      <w:r w:rsidR="00A269C1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на 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принципах</w:t>
      </w:r>
      <w:r w:rsidRPr="000E48A2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единоначалия и коллегиальности.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Непосредственным управлением Образовательным учреждением осуществляет директор,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компетенции которого относится осуществление текущего руководства ее деятельностью.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существляет руководство деятельностью  учреждения в соответствии с законодательством Российской Федерации и настоящим Уставом, несет ответственность за деятельность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без доверенности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от имени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ее интересы во всех организациях, государственных и муниципальных органах, судах;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по согласованию с муниципальным органом 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отдела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</w:t>
      </w:r>
      <w:r w:rsidR="001B12E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программу развития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DF4F91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чредителю и общественности ежегодный отчет о поступлениях и расходовании финансовых и материальных средств, а также  публичного отчета  о деятельности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 целом;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штатное расписание, учебный план, годовой план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работы, график работы, расписание занятий, график контрольных работ, расписание экзаменов;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расторгает трудовые договоры; распределяет должностные обязанности, создает условия и содействует повышению квалификации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и стимулирующие выплаты в соответствии с положением об оплате труда;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издает приказы, обязательные для всех работников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 локальные акты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обучающихся  в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  <w:proofErr w:type="gramStart"/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учреждения в пределах, установленных законом и настоящим уставом;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деятельности и охраны здоровья обучающихся;</w:t>
      </w:r>
    </w:p>
    <w:p w:rsidR="002920F9" w:rsidRPr="00E3150B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отвечает за выполнение договора о закреплении за 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644C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имущества на праве оперативного управления;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статистическую отчетность в соответствующие органы, определенные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0E48A2" w:rsidRPr="001B12ED" w:rsidRDefault="000E48A2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2ED">
        <w:rPr>
          <w:rFonts w:ascii="Times New Roman" w:hAnsi="Times New Roman" w:cs="Times New Roman"/>
          <w:sz w:val="28"/>
          <w:szCs w:val="28"/>
          <w:lang w:val="ru-RU"/>
        </w:rPr>
        <w:t>осуществляет состав и объем сведений, составляющих служебную тайну, а так же устанавливает порядок ее защиты и обеспечивает соблюдение данного порядка;</w:t>
      </w:r>
    </w:p>
    <w:p w:rsidR="00287186" w:rsidRDefault="00287186" w:rsidP="008312AD">
      <w:pPr>
        <w:pStyle w:val="a3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коллегиальн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ых органов управления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EF0DF0" w:rsidRPr="00EF0DF0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принимает решения самостоятельно, если иное не установлено настоящей главой.</w:t>
      </w:r>
    </w:p>
    <w:p w:rsidR="000E48A2" w:rsidRPr="00175A21" w:rsidRDefault="000E48A2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3.6.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обязан: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обеспечивать выполнение государственного задания в полном объеме;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постоянную работу по повышению качества предоставляемых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и иных услуг, выполнением работ;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и выполнение в полном объеме плана финансово-хозяйственной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составление отчетов о результатах деятельности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и об использовании закрепленного за ним на праве оперативного управления имущества;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подтверждать наличие основных средств и материальных запасов результатами ежегодной инвентаризации;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финансовой дисциплины;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исполнение договорных обязательств по выполнению работ, оказанию услуг;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сохранность, рациональное использование имущества, закрепленного на праве оперативного управления за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своевременную выплату заработной платы работникам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принимать меры по повышению размера заработной платы работникам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обеспечивать раскрытие информации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ο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б 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его деятельности и закрепленном за ним имуществе в соответствии с требованиями федеральных законов;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Правил внутреннего трудового распорядка и трудовой дисциплины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соблюдение требований по охране и безопасности труда, принимать необходимые меры по соблюдению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 w:rsidR="00EF0DF0">
        <w:rPr>
          <w:rFonts w:ascii="Times New Roman" w:hAnsi="Times New Roman" w:cs="Times New Roman"/>
          <w:sz w:val="28"/>
          <w:szCs w:val="28"/>
          <w:lang w:val="ru-RU"/>
        </w:rPr>
        <w:t xml:space="preserve"> правил техники безопасности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проходить аттестацию в порядке, установленном федеральными законами, нормативными правовыми актами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и Учредителем;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- обеспечивать проведение мобилизационной подготовки и выполнение требований по граж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данской обороне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proofErr w:type="gramStart"/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48A2" w:rsidRPr="00175A21" w:rsidRDefault="000E48A2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- выполнять иные обязанности, установленные нормативными правовыми актами, в том числе законодательными, </w:t>
      </w:r>
      <w:r w:rsidR="001D6B38" w:rsidRPr="00175A21">
        <w:rPr>
          <w:rFonts w:ascii="Times New Roman" w:hAnsi="Times New Roman" w:cs="Times New Roman"/>
          <w:sz w:val="28"/>
          <w:szCs w:val="28"/>
          <w:lang w:val="ru-RU"/>
        </w:rPr>
        <w:t>Республики Дагестан и МР «Гумбетовский район»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 xml:space="preserve">, настоящим Уставом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175A21">
        <w:rPr>
          <w:rFonts w:ascii="Times New Roman" w:hAnsi="Times New Roman" w:cs="Times New Roman"/>
          <w:sz w:val="28"/>
          <w:szCs w:val="28"/>
          <w:lang w:val="ru-RU"/>
        </w:rPr>
        <w:t>, а также решениями Учредителя.</w:t>
      </w:r>
    </w:p>
    <w:p w:rsidR="000E48A2" w:rsidRDefault="00EF0DF0" w:rsidP="00EF0DF0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3.7. Директор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несет персональную ответственность за состояние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в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вопросам: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контроля за работниками </w:t>
      </w:r>
      <w:r w:rsidR="007A7CE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соблюдению ими ограничений и запретов, требований 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предотвращении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урегулировании конфликта интересов, исполнения ими обязанностей, установленных Федеральным законом от 25 декабря 2008 г. № 273- ФЗ «</w:t>
      </w:r>
      <w:r w:rsidRPr="00EF0DF0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противодействии коррупции»;</w:t>
      </w:r>
    </w:p>
    <w:p w:rsidR="00EF0DF0" w:rsidRDefault="00EF0DF0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действенных мер в отношении подчиненных, направленных на выявление и устранение причин и условий, способствующих возникновению конфликта интересов на работе;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подчиненными, в части надлежащего и своевременного уведомления ими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намерении осуществлять иную оплачиваемую работу, а также соблюдения требования, что ее выполнение не должно приводить к возможному конфликту интересов;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работодателя, органов прокуратуры, иных федеральных государственных органов </w:t>
      </w:r>
      <w:r w:rsidRPr="00113DE9">
        <w:rPr>
          <w:rFonts w:ascii="Times New Roman" w:hAnsi="Times New Roman" w:cs="Times New Roman"/>
          <w:sz w:val="28"/>
          <w:szCs w:val="28"/>
          <w:lang w:val="ru-RU"/>
        </w:rPr>
        <w:t>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фактах совершения подчиненными коррупционных правонарушений;</w:t>
      </w:r>
    </w:p>
    <w:p w:rsid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организации правового просвещения подчиненных, своевременное ознакомление их с нормативными правовыми актами в сфере коррупции;</w:t>
      </w:r>
    </w:p>
    <w:p w:rsidR="00EF0DF0" w:rsidRPr="00113DE9" w:rsidRDefault="00113DE9" w:rsidP="00EF0DF0">
      <w:pPr>
        <w:pStyle w:val="a3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антикоррупцион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в возглавляемом Образовательном учреждении</w:t>
      </w:r>
      <w:proofErr w:type="gramStart"/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F63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</w:t>
      </w:r>
      <w:r w:rsidRPr="00EF0DF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BF63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Назначение на должность и освобождение от должности Директора Образовательного учреждения производится Учредителем в порядке, установленным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справочнике.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Кандидат на должность директора и директор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проходит обязательную аттестацию. Порядок и сроки проведения аттестации кандидата на должность директора и директора 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устанавливается муниципальным органом  управления образованием.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BF630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 Грубыми нарушениями трудовых обязанностей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являются: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- неисполнение возложенных на 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Уставом, трудовым договором обязанностей, которые повлекли причинение вреда здоровью обучающихся,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несоблюдение предусмотренных законодательством и Уставом требований о порядке, условиях использования и распоряжения имуществом, денежными средствами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о порядке подготовки и представления отчетов о деятельности и об использовании имущества учреждения;</w:t>
      </w:r>
    </w:p>
    <w:p w:rsidR="001D6B38" w:rsidRPr="005642D3" w:rsidRDefault="001D6B38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- невыполнение государственного задания. </w:t>
      </w:r>
    </w:p>
    <w:p w:rsidR="001D6B38" w:rsidRPr="005642D3" w:rsidRDefault="001D6B38" w:rsidP="005642D3">
      <w:pPr>
        <w:pStyle w:val="a8"/>
        <w:suppressAutoHyphens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Директором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28"/>
          <w:szCs w:val="28"/>
          <w:lang w:val="ru-RU"/>
        </w:rPr>
        <w:t>, допустившим однократное грубое нарушение трудовых обязанностей, трудовой договор расторгается в соответствии с Трудовым кодексом Российской Федерации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Должностные обязанности директора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могут исполняться по совместительству.</w:t>
      </w:r>
    </w:p>
    <w:p w:rsidR="005642D3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3.14. В случае досрочного прекращения полномочий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лицо, назначенное на должность временно исполняющего обязанности Директора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на основании распоряжени</w:t>
      </w:r>
      <w:r w:rsidR="00C70E94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Учредителя. </w:t>
      </w:r>
    </w:p>
    <w:p w:rsidR="00113DE9" w:rsidRDefault="00113DE9" w:rsidP="00113DE9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DF4F91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Органами коллегиального управления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являются: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Образовательного учреждения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 Общее собрание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постоянно действующим высшим органом коллегиального управления.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Членами Общего собрания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организации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ия  и ведет заседание</w:t>
      </w:r>
      <w:r w:rsidR="002A3932" w:rsidRPr="002A3932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2A3932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сроком на 3 (три) года</w:t>
      </w:r>
      <w:r w:rsidR="00F73C7F" w:rsidRPr="00034A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осуществляет свою деятельность на общественных началах, без оплаты выполнения своих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половины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.4. Решения Общего собрания принимаются открытым голосованием простым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оформляются протоколами. В случае равенства голосов решающим является голос председателя.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.5. Компетенция Общего собрания работников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  </w:t>
      </w:r>
      <w:r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определение основных направлений деятельности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перспективы ее развития;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proofErr w:type="gramStart"/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8312AD">
      <w:pPr>
        <w:pStyle w:val="a3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</w:t>
      </w:r>
      <w:r w:rsidR="00C000E3" w:rsidRPr="00C00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объявляет о дате проведения Общего собрания не позднее, чем за один месяц до его созыва.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Вопросы для обсуждения на Общем собрании вносятся членами Общего собрания. С учетом внесенных предложений формируется повестка заседания Общего собрания.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.9. Общее собрание не вправе выступать от имени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Педагогический совет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Педагогический совет </w:t>
      </w:r>
      <w:r w:rsidR="00C000E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является постоянно действующим органом коллективного управления, осуществляющим общее руководство образовательным процессом.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.2. В состав Педагогического совета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входят все педагогические работники, работающие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трудового договора.</w:t>
      </w:r>
    </w:p>
    <w:p w:rsidR="00287186" w:rsidRP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.3. Председателем Педагогического совета является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Pr="005642D3">
        <w:rPr>
          <w:rFonts w:ascii="Times New Roman" w:hAnsi="Times New Roman" w:cs="Times New Roman"/>
          <w:sz w:val="36"/>
          <w:szCs w:val="28"/>
          <w:lang w:val="ru-RU"/>
        </w:rPr>
        <w:t>.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В отсутствие председателя педагогического совета его замещает заместитель </w:t>
      </w:r>
      <w:r w:rsidR="005642D3">
        <w:rPr>
          <w:rFonts w:ascii="Times New Roman" w:hAnsi="Times New Roman" w:cs="Times New Roman"/>
          <w:sz w:val="28"/>
          <w:lang w:val="ru-RU"/>
        </w:rPr>
        <w:t>директора</w:t>
      </w:r>
      <w:r w:rsidR="005642D3" w:rsidRPr="005642D3">
        <w:rPr>
          <w:rFonts w:ascii="Times New Roman" w:hAnsi="Times New Roman" w:cs="Times New Roman"/>
          <w:sz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5642D3" w:rsidRPr="005642D3">
        <w:rPr>
          <w:rFonts w:ascii="Times New Roman" w:hAnsi="Times New Roman" w:cs="Times New Roman"/>
          <w:sz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.4.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приказом назначает на учебный год секретаря Педагогического  совета. </w:t>
      </w:r>
    </w:p>
    <w:p w:rsidR="002920F9" w:rsidRPr="00823909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.6. Решения Педагогического совета принимаются открытым голосованием большинством голосов присутствующих членов и оформляются протоколами.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ов решающим является голос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Решения Педагогического совета реализуются приказами директора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.7. Педагогический  совет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директором по мере необходимости, но не реже четырех раз в год.  Директор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.8. Вопросы для обсуждения на Педагогическом совете вносятся членами Педагогического совета. С учетом внесенных предложений формируется повестка заседания Педагогического совета.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.9.  К компетенции Педагогического совета относится: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утверждение образовательных программ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основных направлений развития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повышения качества и эффективности образовательного процесса;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законодательством;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решений о распределении стимулирующей части выплат в рамках положения об оплате труда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процесс;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части, затрагивающей осуществление образовательного процесса в учреждении; 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работников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для представления их к награждению, присуждения им почетных званий.</w:t>
      </w:r>
    </w:p>
    <w:p w:rsidR="00287186" w:rsidRDefault="00287186" w:rsidP="008312AD">
      <w:pPr>
        <w:pStyle w:val="a3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.10. Педагогический совет не вправе рассматривать и принимать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по вопросам, не отнесенным к его компетенции настоящим Уставом.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.11. Педагогический совет не вправе выступать от имени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642D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287186" w:rsidRDefault="00287186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-142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Попечительский  совет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В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>может быть создан Попечительский совет. Основной задачей  Попечительского совета является содействие материально-техническому обеспечению образовательного процесса в</w:t>
      </w:r>
      <w:r w:rsidR="00444710" w:rsidRPr="00444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4710">
        <w:rPr>
          <w:rFonts w:ascii="Times New Roman" w:hAnsi="Times New Roman" w:cs="Times New Roman"/>
          <w:sz w:val="28"/>
          <w:szCs w:val="28"/>
          <w:lang w:val="ru-RU"/>
        </w:rPr>
        <w:t>Образовательном учреждении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2C4D" w:rsidRPr="00444710" w:rsidRDefault="005642D3" w:rsidP="005642D3">
      <w:pPr>
        <w:pStyle w:val="a8"/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382C4D" w:rsidRPr="00444710">
        <w:rPr>
          <w:rFonts w:ascii="Times New Roman" w:hAnsi="Times New Roman" w:cs="Times New Roman"/>
          <w:sz w:val="28"/>
          <w:szCs w:val="28"/>
          <w:lang w:val="ru-RU"/>
        </w:rPr>
        <w:t>Компетенция Попечительского совета: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содействует привлечению внебюджетных сре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дств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дл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я обеспечения деятельности и развития общеобразовательного учреждения; </w:t>
      </w:r>
    </w:p>
    <w:p w:rsidR="00382C4D" w:rsidRPr="005642D3" w:rsidRDefault="00382C4D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D3">
        <w:rPr>
          <w:rFonts w:ascii="Times New Roman" w:hAnsi="Times New Roman" w:cs="Times New Roman"/>
          <w:sz w:val="28"/>
          <w:szCs w:val="28"/>
          <w:lang w:val="ru-RU"/>
        </w:rPr>
        <w:t>защищает законные права и интересы участников образовательного процесса;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и улучшению условий труда педагогических и других работников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содействует организации конкурсов, соревнований и других массовых внешкольных мероприятий; </w:t>
      </w:r>
    </w:p>
    <w:p w:rsidR="00382C4D" w:rsidRPr="005642D3" w:rsidRDefault="00F04EB1" w:rsidP="008312AD">
      <w:pPr>
        <w:pStyle w:val="a8"/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управлении учреждением путем принятия  рекомендательных </w:t>
      </w:r>
      <w:proofErr w:type="gramStart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proofErr w:type="gramEnd"/>
      <w:r w:rsidR="00382C4D" w:rsidRPr="005642D3">
        <w:rPr>
          <w:rFonts w:ascii="Times New Roman" w:hAnsi="Times New Roman" w:cs="Times New Roman"/>
          <w:sz w:val="28"/>
          <w:szCs w:val="28"/>
          <w:lang w:val="ru-RU"/>
        </w:rPr>
        <w:t xml:space="preserve"> по использованию передаваемых ему средств и имущества.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113DE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140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Попечительского совета регулируется положением о Попечительском совете.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учета мнения родителей (законных представителей)  обучающихся и педагогических работников по вопросам управления 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407C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при принятии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>локальных  нормативных  актов по инициативе обучающихся, родителей (законных представителей) обучающихся и педагогических работников в учреждении могут создаваться: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8312AD">
      <w:pPr>
        <w:pStyle w:val="a3"/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.1. Деятельность родительского комитета, совета обучающихся и профессиональных союзов регулируется соответствующими положениями.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С целью организации методической работы в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создаются методический совет и методические объединения (творческие объединения учителей).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.1. Методический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действует в соответствии с локальным актом – Положением о методическом совете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</w:t>
      </w:r>
      <w:r w:rsidR="00CA4EAC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</w:t>
      </w:r>
      <w:r w:rsidR="002D720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едагогическому совету учреждения. Творческие объединения учителей подотчетны методическому совету учреждения.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5642D3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ИМУЩЕСТВО И ФИНАНСОВО-ХОЗЯЙСТВЕННАЯ                                 ДЕЯТЕЛЬНОСТЬ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ва 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 муниципальный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6EF8">
        <w:rPr>
          <w:rFonts w:ascii="Times New Roman" w:hAnsi="Times New Roman" w:cs="Times New Roman"/>
          <w:sz w:val="28"/>
          <w:szCs w:val="28"/>
          <w:lang w:val="ru-RU"/>
        </w:rPr>
        <w:t>район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442404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Учредитель на праве оперативного управления  закрепляет за Образовательным учреждением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целях обеспечения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уставной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движимое и недвижимое имущество на основании  договора и акта приема-передачи.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пользуется закрепленным за ним на праве оперативного управления имуществом в пределах, установленных действующим законодательством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РФ, в соответствии с назначением имущества и уставными целями деятельности.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имый для выполнения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 xml:space="preserve">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уставной  деятельности, предоставляется учреждению на праве постоянного (бессрочного) пользования в порядке, установленном законодательством  РФ. </w:t>
      </w:r>
    </w:p>
    <w:p w:rsidR="00546903" w:rsidRDefault="00546903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</w:t>
      </w:r>
      <w:r w:rsidR="0044240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перед собственником за сохранность и эффективное использование закрепленного за ним имущества.</w:t>
      </w:r>
    </w:p>
    <w:p w:rsidR="00546903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4.6.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 отвечает по своим обязательствам находящимися в его распоряжении денежными средствами. При недостаточности у Образовательного учреждения указанных средств ответственность по его обязательствам несет собственник имущества, закрепленного за Образовательным учреждением, в порядке, установленном действующим законодательством РФ.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</w:t>
      </w:r>
      <w:r w:rsidR="00546903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самостоятельно осуществляет финансово-хозяйственную деятельность, имеет самостоятельный баланс и лицевой счет.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468B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</w:t>
      </w:r>
      <w:r w:rsidR="00CF468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вправе вести предпринимательскую и иную приносящую доход деятельность, предусмотренную настоящим уставом</w:t>
      </w:r>
      <w:r w:rsidR="00034A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 к предпринимательской деятельности Образовательного учреждения относятся: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4.8.1.1 оказание посреднических услуг.</w:t>
      </w:r>
    </w:p>
    <w:p w:rsidR="00CF468B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4.8.1.2 долевое участие в деятельности других учреждени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образовательных) и организаций.</w:t>
      </w:r>
    </w:p>
    <w:p w:rsidR="00287186" w:rsidRDefault="00CF468B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EB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чредитель вправе приостановить предпринимательскую деятельность Образовательного учреждения, если она идет в ущерб образовательной деятельности, предусмотренной настоящим уставом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Источником формирования имущества и финансовых ресурсов Образовательного учреждения являются: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4.10.1 собственные средства Образовательного учреждения.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4.10.2 имущество, переданное Образовательному учреждению Учредителем.</w:t>
      </w:r>
    </w:p>
    <w:p w:rsidR="009A45CC" w:rsidRDefault="009A45C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4.10.3 доходы, полученные от предпринимательской  и иной приносящей доход деятельности, осуществляемой Образовательным учреждением  самостоятельно.</w:t>
      </w:r>
    </w:p>
    <w:p w:rsidR="009A45CC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</w:t>
      </w:r>
      <w:r w:rsidR="009A45CC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 устанавливает заработную плату работникам, в том числе надбавки и доплаты к должностным окладам, порядок и размеры их премирования.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ЛОКАЛЬНЫЕ НОРМАТИВНЫЕ АКТЫ  </w:t>
      </w:r>
      <w:r w:rsidR="00034AE1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следующие виды локальных актов: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приказы и распоряжения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приказами директора 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протоколы (решения) коллегиальных органов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включая утверждаемые решениями коллегиальных органов управления учреждения положения, правила, инструкции и т.п.; </w:t>
      </w:r>
    </w:p>
    <w:p w:rsidR="00287186" w:rsidRDefault="00287186" w:rsidP="008312AD">
      <w:pPr>
        <w:pStyle w:val="a3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работниками учреждения,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сторонними юридическими или физическими лицами.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объявляются и вводятся в действие приказом директора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могут противоречить настоящему Уставу и действующему законодательству Российской Федерации.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5.4. Нормы локальных нормативных актов, ухудшающие положение обучающихся или работников учреждения по сравнению с действующим законодательством либо принятые с нарушением установленного порядка, не применяются и подлежат отмене директором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0C140D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 w:rsidRPr="000C140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0293B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2920F9" w:rsidRPr="00823909" w:rsidRDefault="002920F9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действующим законодательством  Российской Федерации,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</w:t>
      </w:r>
      <w:r w:rsidR="00F0293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актами Учредителя.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</w:t>
      </w:r>
      <w:r w:rsidR="0035035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ее имущество после удовлетворения требований кредиторов  передается ликвидационной комиссией собственнику соответствующего имущества.</w:t>
      </w:r>
    </w:p>
    <w:p w:rsidR="00287186" w:rsidRDefault="00087B0A" w:rsidP="00087B0A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087B0A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соответствии с установленными правилами учреждению – правопреемнику.</w:t>
      </w:r>
    </w:p>
    <w:p w:rsidR="00287186" w:rsidRDefault="00087B0A" w:rsidP="00087B0A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ликвидации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="00287186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3FAC" w:rsidRPr="0075663C" w:rsidRDefault="00953FAC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ru-RU"/>
        </w:rPr>
        <w:t>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 УСТАВ </w:t>
      </w:r>
      <w:r w:rsidR="00350350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ОБРАЗОВАТЕЛЬНОГО УЧРЕЖДЕНИЯ</w:t>
      </w:r>
    </w:p>
    <w:p w:rsidR="00087B0A" w:rsidRDefault="00087B0A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8312AD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редакции Устава. </w:t>
      </w:r>
    </w:p>
    <w:p w:rsidR="00382C4D" w:rsidRPr="00953FAC" w:rsidRDefault="00382C4D" w:rsidP="00953FA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7.2. Изменения и дополнения в Устав утверждаются Учредителем в порядке, установленном нормативно-правовыми актами администрации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«Гумбетовский район».</w:t>
      </w:r>
    </w:p>
    <w:p w:rsidR="00953FAC" w:rsidRDefault="00287186" w:rsidP="008312AD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государственной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953FAC" w:rsidRDefault="00953FAC" w:rsidP="00953FAC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7.4. Устав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казенного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 учреждения «</w:t>
      </w:r>
      <w:r w:rsidR="000F3B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Килятлинская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муниципального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«Гумбетовский район» 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5.06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087B0A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Pr="00953FAC">
        <w:rPr>
          <w:rFonts w:ascii="Times New Roman" w:hAnsi="Times New Roman" w:cs="Times New Roman"/>
          <w:sz w:val="28"/>
          <w:szCs w:val="28"/>
          <w:lang w:val="ru-RU"/>
        </w:rPr>
        <w:t>, утрачивает силу с момента вступления в силу настоящего Устава.</w:t>
      </w:r>
    </w:p>
    <w:p w:rsidR="00953FAC" w:rsidRPr="00953FAC" w:rsidRDefault="00953FAC" w:rsidP="004D67A1">
      <w:pPr>
        <w:widowControl w:val="0"/>
        <w:tabs>
          <w:tab w:val="num" w:pos="1140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53FAC" w:rsidRPr="00953FAC" w:rsidSect="008312AD">
          <w:pgSz w:w="11899" w:h="16836"/>
          <w:pgMar w:top="1134" w:right="851" w:bottom="1134" w:left="1701" w:header="720" w:footer="720" w:gutter="0"/>
          <w:cols w:space="720"/>
        </w:sectPr>
      </w:pP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1A" w:rsidRDefault="0050391A" w:rsidP="002920F9">
      <w:pPr>
        <w:spacing w:after="0" w:line="240" w:lineRule="auto"/>
      </w:pPr>
      <w:r>
        <w:separator/>
      </w:r>
    </w:p>
  </w:endnote>
  <w:endnote w:type="continuationSeparator" w:id="0">
    <w:p w:rsidR="0050391A" w:rsidRDefault="0050391A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29360"/>
      <w:docPartObj>
        <w:docPartGallery w:val="Page Numbers (Bottom of Page)"/>
        <w:docPartUnique/>
      </w:docPartObj>
    </w:sdtPr>
    <w:sdtContent>
      <w:p w:rsidR="009A45CC" w:rsidRDefault="00957707">
        <w:pPr>
          <w:pStyle w:val="a6"/>
          <w:jc w:val="center"/>
        </w:pPr>
        <w:fldSimple w:instr=" PAGE   \* MERGEFORMAT ">
          <w:r w:rsidR="005468E2">
            <w:rPr>
              <w:noProof/>
            </w:rPr>
            <w:t>1</w:t>
          </w:r>
        </w:fldSimple>
      </w:p>
    </w:sdtContent>
  </w:sdt>
  <w:p w:rsidR="009A45CC" w:rsidRDefault="009A45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1A" w:rsidRDefault="0050391A" w:rsidP="002920F9">
      <w:pPr>
        <w:spacing w:after="0" w:line="240" w:lineRule="auto"/>
      </w:pPr>
      <w:r>
        <w:separator/>
      </w:r>
    </w:p>
  </w:footnote>
  <w:footnote w:type="continuationSeparator" w:id="0">
    <w:p w:rsidR="0050391A" w:rsidRDefault="0050391A" w:rsidP="0029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2F76BD5"/>
    <w:multiLevelType w:val="hybridMultilevel"/>
    <w:tmpl w:val="345A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86"/>
    <w:rsid w:val="00010221"/>
    <w:rsid w:val="00031D4C"/>
    <w:rsid w:val="00034AE1"/>
    <w:rsid w:val="00086432"/>
    <w:rsid w:val="00087B0A"/>
    <w:rsid w:val="000C140D"/>
    <w:rsid w:val="000D19B8"/>
    <w:rsid w:val="000D21E3"/>
    <w:rsid w:val="000E48A2"/>
    <w:rsid w:val="000F26B1"/>
    <w:rsid w:val="000F3BDD"/>
    <w:rsid w:val="00102E72"/>
    <w:rsid w:val="00106B5E"/>
    <w:rsid w:val="00113DE9"/>
    <w:rsid w:val="00152593"/>
    <w:rsid w:val="00153560"/>
    <w:rsid w:val="00160593"/>
    <w:rsid w:val="00175A21"/>
    <w:rsid w:val="001B12ED"/>
    <w:rsid w:val="001D6B38"/>
    <w:rsid w:val="00220D59"/>
    <w:rsid w:val="0025441B"/>
    <w:rsid w:val="00287186"/>
    <w:rsid w:val="002920F9"/>
    <w:rsid w:val="002A3932"/>
    <w:rsid w:val="002D7200"/>
    <w:rsid w:val="00315B02"/>
    <w:rsid w:val="00316885"/>
    <w:rsid w:val="00350350"/>
    <w:rsid w:val="00353688"/>
    <w:rsid w:val="00361835"/>
    <w:rsid w:val="00382C4D"/>
    <w:rsid w:val="00387703"/>
    <w:rsid w:val="003A4727"/>
    <w:rsid w:val="003D1F88"/>
    <w:rsid w:val="003E23CC"/>
    <w:rsid w:val="003E6238"/>
    <w:rsid w:val="00406FD0"/>
    <w:rsid w:val="00407C4E"/>
    <w:rsid w:val="00431310"/>
    <w:rsid w:val="00442404"/>
    <w:rsid w:val="00444710"/>
    <w:rsid w:val="004615D3"/>
    <w:rsid w:val="004779AE"/>
    <w:rsid w:val="00480E94"/>
    <w:rsid w:val="004D67A1"/>
    <w:rsid w:val="004D6EF8"/>
    <w:rsid w:val="0050391A"/>
    <w:rsid w:val="00530262"/>
    <w:rsid w:val="005337F4"/>
    <w:rsid w:val="005468E2"/>
    <w:rsid w:val="00546903"/>
    <w:rsid w:val="005642D3"/>
    <w:rsid w:val="005832EE"/>
    <w:rsid w:val="005A296B"/>
    <w:rsid w:val="005B225D"/>
    <w:rsid w:val="00602033"/>
    <w:rsid w:val="00635139"/>
    <w:rsid w:val="00644C27"/>
    <w:rsid w:val="00654843"/>
    <w:rsid w:val="006817CA"/>
    <w:rsid w:val="006D0F87"/>
    <w:rsid w:val="006D4C1D"/>
    <w:rsid w:val="00713206"/>
    <w:rsid w:val="00722993"/>
    <w:rsid w:val="0075663C"/>
    <w:rsid w:val="00762647"/>
    <w:rsid w:val="007A7CE8"/>
    <w:rsid w:val="007E268B"/>
    <w:rsid w:val="0081127B"/>
    <w:rsid w:val="00823909"/>
    <w:rsid w:val="008312AD"/>
    <w:rsid w:val="00850704"/>
    <w:rsid w:val="008521B9"/>
    <w:rsid w:val="008522C8"/>
    <w:rsid w:val="00892BB3"/>
    <w:rsid w:val="00903871"/>
    <w:rsid w:val="0091143B"/>
    <w:rsid w:val="00932148"/>
    <w:rsid w:val="00953FAC"/>
    <w:rsid w:val="00957707"/>
    <w:rsid w:val="009703B6"/>
    <w:rsid w:val="009712C4"/>
    <w:rsid w:val="00985483"/>
    <w:rsid w:val="009A45CC"/>
    <w:rsid w:val="009C0554"/>
    <w:rsid w:val="00A1522D"/>
    <w:rsid w:val="00A269C1"/>
    <w:rsid w:val="00A63847"/>
    <w:rsid w:val="00A76A64"/>
    <w:rsid w:val="00AA5E57"/>
    <w:rsid w:val="00AB0DB7"/>
    <w:rsid w:val="00B018FB"/>
    <w:rsid w:val="00BF6309"/>
    <w:rsid w:val="00C000E3"/>
    <w:rsid w:val="00C32904"/>
    <w:rsid w:val="00C555D8"/>
    <w:rsid w:val="00C70E94"/>
    <w:rsid w:val="00C8482B"/>
    <w:rsid w:val="00C914C2"/>
    <w:rsid w:val="00CA4EAC"/>
    <w:rsid w:val="00CD24B4"/>
    <w:rsid w:val="00CF468B"/>
    <w:rsid w:val="00D0760F"/>
    <w:rsid w:val="00D21F56"/>
    <w:rsid w:val="00D45ABE"/>
    <w:rsid w:val="00DD33C9"/>
    <w:rsid w:val="00DF4F91"/>
    <w:rsid w:val="00DF7640"/>
    <w:rsid w:val="00E3150B"/>
    <w:rsid w:val="00E63F69"/>
    <w:rsid w:val="00E91AC9"/>
    <w:rsid w:val="00EF0DF0"/>
    <w:rsid w:val="00F0293B"/>
    <w:rsid w:val="00F04EB1"/>
    <w:rsid w:val="00F73C7F"/>
    <w:rsid w:val="00F817C4"/>
    <w:rsid w:val="00FE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No Spacing"/>
    <w:basedOn w:val="a"/>
    <w:link w:val="a9"/>
    <w:uiPriority w:val="1"/>
    <w:qFormat/>
    <w:rsid w:val="000E48A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a9">
    <w:name w:val="Без интервала Знак"/>
    <w:basedOn w:val="a0"/>
    <w:link w:val="a8"/>
    <w:uiPriority w:val="1"/>
    <w:rsid w:val="000E48A2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2018-11-16T06:12:00Z</cp:lastPrinted>
  <dcterms:created xsi:type="dcterms:W3CDTF">2018-12-21T11:14:00Z</dcterms:created>
  <dcterms:modified xsi:type="dcterms:W3CDTF">2018-12-27T12:07:00Z</dcterms:modified>
</cp:coreProperties>
</file>