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  <w:proofErr w:type="gramEnd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постановлением администрации </w:t>
      </w:r>
    </w:p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</w:p>
    <w:p w:rsidR="00287186" w:rsidRPr="003E6238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«Гумбетовский район»                                                                                         </w:t>
      </w:r>
      <w:r w:rsidR="009731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от «25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9731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декабря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9731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 </w:t>
      </w:r>
      <w:r w:rsidR="00973146" w:rsidRPr="0097314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190</w:t>
      </w:r>
      <w:r w:rsidRPr="0097314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</w:t>
      </w:r>
    </w:p>
    <w:p w:rsidR="00287186" w:rsidRPr="003E6238" w:rsidRDefault="00287186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153560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567" w:right="68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</w:t>
      </w:r>
      <w:r w:rsidR="005832EE">
        <w:rPr>
          <w:rFonts w:ascii="Georgia" w:hAnsi="Georgia" w:cs="Times New Roman"/>
          <w:b/>
          <w:bCs/>
          <w:sz w:val="32"/>
          <w:szCs w:val="32"/>
          <w:lang w:val="ru-RU"/>
        </w:rPr>
        <w:t>М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AD17BC">
        <w:rPr>
          <w:rFonts w:ascii="Georgia" w:hAnsi="Georgia" w:cs="Times New Roman"/>
          <w:b/>
          <w:bCs/>
          <w:sz w:val="32"/>
          <w:szCs w:val="32"/>
          <w:lang w:val="ru-RU"/>
        </w:rPr>
        <w:t>Нижне-Инховская</w:t>
      </w:r>
      <w:proofErr w:type="spellEnd"/>
      <w:r w:rsidR="00E63F69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средняя общеобразовательная школа» 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4D67A1" w:rsidRDefault="004D67A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832EE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  <w:r>
        <w:rPr>
          <w:rFonts w:ascii="Georgia" w:hAnsi="Georgia" w:cs="Times New Roman"/>
          <w:bCs/>
          <w:sz w:val="32"/>
          <w:szCs w:val="32"/>
          <w:lang w:val="ru-RU"/>
        </w:rPr>
        <w:t>Новая редакция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Pr="00823909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12AD" w:rsidRDefault="008312A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EF0DF0" w:rsidRDefault="00A1522D" w:rsidP="008312AD">
      <w:pPr>
        <w:jc w:val="center"/>
        <w:rPr>
          <w:rFonts w:ascii="Times New Roman" w:hAnsi="Times New Roman" w:cs="Times New Roman"/>
          <w:sz w:val="28"/>
          <w:lang w:val="ru-RU"/>
        </w:rPr>
        <w:sectPr w:rsidR="00287186" w:rsidRPr="00EF0DF0" w:rsidSect="004D67A1">
          <w:footerReference w:type="default" r:id="rId7"/>
          <w:pgSz w:w="11899" w:h="16836"/>
          <w:pgMar w:top="1134" w:right="851" w:bottom="1134" w:left="1701" w:header="720" w:footer="720" w:gutter="0"/>
          <w:cols w:space="720"/>
        </w:sectPr>
      </w:pPr>
      <w:r w:rsidRPr="00EF0DF0">
        <w:rPr>
          <w:rFonts w:ascii="Times New Roman" w:hAnsi="Times New Roman" w:cs="Times New Roman"/>
          <w:sz w:val="28"/>
          <w:lang w:val="ru-RU"/>
        </w:rPr>
        <w:t xml:space="preserve">с. </w:t>
      </w:r>
      <w:proofErr w:type="gramStart"/>
      <w:r w:rsidR="00AD17BC">
        <w:rPr>
          <w:rFonts w:ascii="Times New Roman" w:hAnsi="Times New Roman" w:cs="Times New Roman"/>
          <w:sz w:val="28"/>
          <w:lang w:val="ru-RU"/>
        </w:rPr>
        <w:t>Нижнее</w:t>
      </w:r>
      <w:proofErr w:type="gramEnd"/>
      <w:r w:rsidR="00AD17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AD17BC">
        <w:rPr>
          <w:rFonts w:ascii="Times New Roman" w:hAnsi="Times New Roman" w:cs="Times New Roman"/>
          <w:sz w:val="28"/>
          <w:lang w:val="ru-RU"/>
        </w:rPr>
        <w:t>Инхо</w:t>
      </w:r>
      <w:proofErr w:type="spellEnd"/>
      <w:r w:rsidRPr="00EF0DF0">
        <w:rPr>
          <w:rFonts w:ascii="Times New Roman" w:hAnsi="Times New Roman" w:cs="Times New Roman"/>
          <w:sz w:val="28"/>
          <w:lang w:val="ru-RU"/>
        </w:rPr>
        <w:t xml:space="preserve"> – 201</w:t>
      </w:r>
      <w:r w:rsidR="005832EE" w:rsidRPr="00EF0DF0">
        <w:rPr>
          <w:rFonts w:ascii="Times New Roman" w:hAnsi="Times New Roman" w:cs="Times New Roman"/>
          <w:sz w:val="28"/>
          <w:lang w:val="ru-RU"/>
        </w:rPr>
        <w:t>8</w:t>
      </w:r>
      <w:r w:rsidRPr="00EF0DF0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8312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proofErr w:type="spellStart"/>
      <w:r w:rsidR="00AD1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Нижне-Инховская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 (далее – </w:t>
      </w:r>
      <w:r w:rsidR="00D21F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создано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Гражданским кодексом РФ, Законом РФ «Об образовании» от 29.12.2012 № 273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общеобразовательное учреждение «</w:t>
      </w:r>
      <w:proofErr w:type="spellStart"/>
      <w:r w:rsidR="00AD1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Нижне-Инховская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средняя общеобразовательная школа».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Сокращенное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AD1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Нижне-Инховская</w:t>
      </w:r>
      <w:proofErr w:type="spellEnd"/>
      <w:r w:rsidR="00F04E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некоммерческ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образовательным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не ставит извлечение прибыли основной целью своей деятельности.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Учредителем </w:t>
      </w:r>
      <w:r w:rsidR="00D21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собственником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, закрепленного за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proofErr w:type="gramEnd"/>
      <w:r w:rsidR="001D6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0C140D"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1D6B38"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20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филиалов и представительств не имеет.</w:t>
      </w:r>
    </w:p>
    <w:p w:rsidR="00287186" w:rsidRDefault="0071320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нахождения </w:t>
      </w:r>
      <w:r w:rsidR="00D21F5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Гумбетовский район, </w:t>
      </w:r>
      <w:proofErr w:type="gramStart"/>
      <w:r w:rsidR="008312A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D17BC">
        <w:rPr>
          <w:rFonts w:ascii="Times New Roman" w:hAnsi="Times New Roman" w:cs="Times New Roman"/>
          <w:sz w:val="28"/>
          <w:szCs w:val="28"/>
          <w:lang w:val="ru-RU"/>
        </w:rPr>
        <w:t xml:space="preserve">Нижнее </w:t>
      </w:r>
      <w:proofErr w:type="spellStart"/>
      <w:r w:rsidR="00AD17BC">
        <w:rPr>
          <w:rFonts w:ascii="Times New Roman" w:hAnsi="Times New Roman" w:cs="Times New Roman"/>
          <w:sz w:val="28"/>
          <w:szCs w:val="28"/>
          <w:lang w:val="ru-RU"/>
        </w:rPr>
        <w:t>Инхо</w:t>
      </w:r>
      <w:proofErr w:type="spellEnd"/>
      <w:r w:rsidR="00AD17BC">
        <w:rPr>
          <w:rFonts w:ascii="Times New Roman" w:hAnsi="Times New Roman" w:cs="Times New Roman"/>
          <w:sz w:val="28"/>
          <w:szCs w:val="28"/>
          <w:lang w:val="ru-RU"/>
        </w:rPr>
        <w:t>, ул. Центральная, д.74</w:t>
      </w:r>
      <w:r w:rsidR="000F3B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своей деятельности 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руководствуется Конституцией Российской Федерации,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Республики Дагестан,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Гражданским кодексом РФ, федеральным законом «Об образовании в Российской Федерации», законом Республики Дагестан «Об образовании в Республике Дагестан», указами и распоряжениями Президента РФ, постановлениями и распоряжениями Правительства РФ и РД, приказами Министерства образования и науки РФ и РД, настоящим Уставом и локальными актами учреждения.  </w:t>
      </w:r>
      <w:proofErr w:type="gramEnd"/>
    </w:p>
    <w:p w:rsidR="00287186" w:rsidRDefault="00713206" w:rsidP="00D21F56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юридическим лицом,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государственной регистрации в порядке, установленном законом  о государственной регистрации юридических лиц,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имеет обособленное имущество, самостоятельный баланс,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расчетный, валютный и иные счета в банковских учреждениях, круглую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печать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со своим наименованием и наименованием Учредителя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, штампы, бланки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эмблему и другие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в установленном порядке,  приобретает имущественные и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неимущественные права, может быть истцом и ответчиком в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суде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>, в арбитражном суде и в третейском суде.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отвечает по своим обязательствам  находящимися в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 пределах находящихся в его распоряжении денежных средств. Субсидиарную ответственность по обязательствам Образовательного учреждения несет собственник имущества, закрепленного за Образовательным учреждением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 ее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6D0F87" w:rsidRPr="00823909" w:rsidRDefault="006D0F8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1.9 Образовательное учреждение может на добровольных началах входить в союзы, ассоциации и другие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 признакам, а также в международные организации.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1B12E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реализация конституционного права граждан Российской Федерации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реализация: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основного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общеобразовательных программ среднего общего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 основным видам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относится оказание обучающимся  образовательной услуги в группах  продленного дня. </w:t>
      </w:r>
    </w:p>
    <w:p w:rsidR="0065484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  и  внеурочная деятельность в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требованиями ФГОС и регламентируется локальными актами учреждения.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преподавание специальных курсов и циклов дисциплин;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запросов обучающихся и родителей (законных представителей) при наличии соответствующих условий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рамках ФГОС может организовать профильное обучение обучающихся по учебным планам и индивидуальным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могут открываться классы различного уровня и направленности: лицейские и гимназические классы, спортивные классы, классы с углубленным изучением отдельных предметов.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и воспитание ведется 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 русском и родном языках.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вправе осуществлять приносящую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доходы  деятельность, в том числе оказывать платные образовательные услуги по дополнительным </w:t>
      </w:r>
      <w:proofErr w:type="spell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общеразвивающим</w:t>
      </w:r>
      <w:proofErr w:type="spell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программам. </w:t>
      </w:r>
    </w:p>
    <w:p w:rsidR="00287186" w:rsidRDefault="008522C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от приносящей доход деятельности, в том числе от оказания платных образовательных услуг, используются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целями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</w:t>
      </w:r>
      <w:proofErr w:type="gramStart"/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034AE1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И УПРАВЛЕНИЕ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ОБРАЗОВАТЕЛЬНЫМ УЧРЕЖДЕНИЕМ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644C2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настоящим Уставом.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принципах</w:t>
      </w:r>
      <w:r w:rsidRPr="000E48A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единоначалия и коллегиальности.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Непосредственным управлением Образовательным учреждением осуществляет директор,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которого относится осуществление текущего руководства ее деятельностью.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руководство деятельностью  учреждения в соответствии с законодательством Российской Федерации и настоящим Уставом, несет ответственность за деятельность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без доверенности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от имени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ее интересы во всех организациях, государственных и муниципальных органах, судах;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по согласованию с муниципальным органом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развития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DF4F91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чредителю и общественности ежегодный отчет о поступлениях и расходовании финансовых и материальных средств, а также  публичного отчета  о деятельности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утверждает штатное расписание, учебный план, годовой план работы, график работы, расписание занятий, график контрольных работ, расписание экзаменов;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и стимулирующие выплаты в соответствии с положением об оплате труда;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приказы, обязательные для всех работников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локальные акты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обучающихся  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деятельности и охраны здоровья обучающихся;</w:t>
      </w:r>
    </w:p>
    <w:p w:rsidR="002920F9" w:rsidRPr="00E3150B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выполнение договора о закреплении за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 праве оперативного управления;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своевременную уплату налогов и сборов в порядке и размерах, определяемых законодательством РФ;</w:t>
      </w:r>
    </w:p>
    <w:p w:rsidR="000E48A2" w:rsidRPr="001B12ED" w:rsidRDefault="000E48A2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2ED">
        <w:rPr>
          <w:rFonts w:ascii="Times New Roman" w:hAnsi="Times New Roman" w:cs="Times New Roman"/>
          <w:sz w:val="28"/>
          <w:szCs w:val="28"/>
          <w:lang w:val="ru-RU"/>
        </w:rPr>
        <w:t>осуществляет состав и объем сведений, составляющих служебную тайну, а так же устанавливает порядок ее защиты и обеспечивает соблюдение данного порядка;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коллегиальн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ых органов управления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EF0DF0" w:rsidRPr="00EF0DF0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принимает решения самостоятельно, если иное не установлено настоящей главой.</w:t>
      </w:r>
    </w:p>
    <w:p w:rsidR="000E48A2" w:rsidRPr="00175A21" w:rsidRDefault="000E48A2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3.6.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обязан: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>- обеспечивать выполнение государственного задания в полном объеме;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постоянную работу по повышению качества предоставляемых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иных услуг, выполнением работ;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и выполнение в полном объеме плана финансово-хозяйственной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отчетов о результатах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и об использовании закрепленного за ним на праве оперативного управления имущества;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подтверждать наличие основных средств и материальных запасов результатами ежегодной инвентаризации;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финансовой дисциплины;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исполнение договорных обязательств по выполнению работ, оказанию услуг;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своевременную выплату заработной платы работникам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принимать меры по повышению размера заработной платы работникам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раскрытие информации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ο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б 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его деятельности и закрепленном за ним имуществе в соответствии с требованиями федеральных законов;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Правил внутреннего трудового распорядка и трудовой дисциплины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требований по охране и безопасности труда, принимать необходимые меры по соблюдению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EF0DF0">
        <w:rPr>
          <w:rFonts w:ascii="Times New Roman" w:hAnsi="Times New Roman" w:cs="Times New Roman"/>
          <w:sz w:val="28"/>
          <w:szCs w:val="28"/>
          <w:lang w:val="ru-RU"/>
        </w:rPr>
        <w:t xml:space="preserve"> правил техники безопасности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проходить аттестацию в порядке, установленном федеральными законами, нормативными правовыми актами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Учредителем;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проведение мобилизационной подготовки и выполнение требований по граж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данской обороне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иные обязанности, установленные нормативными правовыми актами, в том числе законодательными,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 и МР «Гумбетовский район»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Уставом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решениями Учредителя.</w:t>
      </w:r>
    </w:p>
    <w:p w:rsidR="000E48A2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3.7.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несет персональную ответственность за состояние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контроля за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ими ограничений и запретов, требований 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урегулировании конфликта интересов, исполнения ими обязанностей, установленных Федеральным законом от 25 декабря 2008 г. № 273- ФЗ «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противодействии коррупции»;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действенных мер в отношении подчиненных, направленных на выявление и устранение причин и условий, способствующих возникновению конфликта интересов на работе;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подчиненными, в части надлежащего и своевременного уведомления ими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намерении осуществлять иную оплачиваемую работу, а также соблюдения требования, что ее выполнение не должно приводить к возможному конфликту интересов;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работодателя, органов прокуратуры, иных федеральных государственных органов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фактах совершения подчиненными коррупционных правонарушений;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правового просвещения подчиненных, своевременное ознакомление их с нормативными правовыми актами в сфере коррупции;</w:t>
      </w:r>
    </w:p>
    <w:p w:rsidR="00EF0DF0" w:rsidRP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в возглавляемом Образовательном учреждении</w:t>
      </w:r>
      <w:proofErr w:type="gramStart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F63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F6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Назначение на должность и освобождение от должности Директора Образовательного учреждения производится Учредителем в порядке, установленным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справочнике.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Кандидат на должность директора и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проходит обязательную аттестацию. Порядок и сроки проведения аттестации кандидата на должность директора и директора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муниципальным органом  управления образованием.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 Грубыми нарушениями трудовых обязанностей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- неисполнение возложенных на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Уставом, трудовым договором обязанностей, которые повлекли причинение вреда здоровью обучающихся,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о порядке подготовки и представления отчетов о деятельности и об использовании имущества учреждения;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невыполнение государственного задания. 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 Директором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обязанности директора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могут исполняться по совместительству.</w:t>
      </w:r>
    </w:p>
    <w:p w:rsidR="005642D3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3.14. В случае досрочного прекращения полномочий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лицо, назначенное на должность временно исполняющего обязанности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Учредителя. </w:t>
      </w:r>
    </w:p>
    <w:p w:rsidR="00113DE9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DF4F91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Органами коллегиального управления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являются: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постоянно действующим высшим органом коллегиального управления.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Членами Общего собрания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организации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ия  и ведет заседание</w:t>
      </w:r>
      <w:r w:rsidR="002A3932" w:rsidRPr="002A3932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2A3932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сроком на 3 (три) года</w:t>
      </w:r>
      <w:r w:rsidR="00F73C7F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осуществляет свою деятельность на общественных началах, без оплаты выполнения своих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половины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.4. Решения Общего собрания принимаются открытым голосованием простым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оформляются протоколами. В случае равенства голосов решающим является голос председателя.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Компетенция Общего собрания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учреждения  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деятельности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перспективы ее развития;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</w:t>
      </w:r>
      <w:r w:rsidR="00C000E3" w:rsidRP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 дате проведения Общего собрания не позднее, чем за один месяц до его созыва.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Общее собрание не вправе выступать от имени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Педагогический совет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Педагогический совет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постоянно действующим органом коллективного управления, осуществляющим общее руководство образовательным процессом.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В состав Педагогического совета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входят все педагогические работники, работающие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трудового договора.</w:t>
      </w:r>
    </w:p>
    <w:p w:rsidR="00287186" w:rsidRP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Председателем Педагогического совета является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36"/>
          <w:szCs w:val="28"/>
          <w:lang w:val="ru-RU"/>
        </w:rPr>
        <w:t>.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В отсутствие председателя педагогического совета его замещает заместитель </w:t>
      </w:r>
      <w:r w:rsidR="005642D3">
        <w:rPr>
          <w:rFonts w:ascii="Times New Roman" w:hAnsi="Times New Roman" w:cs="Times New Roman"/>
          <w:sz w:val="28"/>
          <w:lang w:val="ru-RU"/>
        </w:rPr>
        <w:t>директора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5642D3" w:rsidRPr="005642D3">
        <w:rPr>
          <w:rFonts w:ascii="Times New Roman" w:hAnsi="Times New Roman" w:cs="Times New Roman"/>
          <w:sz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приказом назначает на учебный год секретаря Педагогического  совета.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.6. Решения Педагогического совета принимаются открытым голосованием большинством голосов присутствующих членов и оформляются протоколами.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ов решающим является голос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Решения Педагогического совета реализуются приказами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Педагогический  совет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созывается директором по мере необходимости, но не реже четырех раз в год. 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.9.  К компетенции Педагогического совета относится: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утверждение образовательных программ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развития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повышения качества и эффективности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о распределении стимулирующей части выплат в рамках положения об оплате труда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процесс;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части, затрагивающей осуществление образовательного процесса в учреждении;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работников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представления их к награждению, присуждения им почетных званий.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.10.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 Педагогический совет не вправе выступать от имени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287186" w:rsidRDefault="00287186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Попечительский  совет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создан Попечительский совет. Основной задачей  Попечительского совета является содействие материально-техническому обеспечению образовательного процесса в</w:t>
      </w:r>
      <w:r w:rsidR="00444710" w:rsidRP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C4D" w:rsidRPr="00444710" w:rsidRDefault="005642D3" w:rsidP="005642D3">
      <w:pPr>
        <w:pStyle w:val="a8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82C4D" w:rsidRPr="00444710">
        <w:rPr>
          <w:rFonts w:ascii="Times New Roman" w:hAnsi="Times New Roman" w:cs="Times New Roman"/>
          <w:sz w:val="28"/>
          <w:szCs w:val="28"/>
          <w:lang w:val="ru-RU"/>
        </w:rPr>
        <w:t>Компетенция Попечительского совета: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содействует привлечению внебюджетных сре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я обеспечения деятельности и развития общеобразовательного учреждения; </w:t>
      </w:r>
    </w:p>
    <w:p w:rsidR="00382C4D" w:rsidRPr="005642D3" w:rsidRDefault="00382C4D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защищает законные права и интересы участников образовательного процесса;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и улучшению условий труда педагогических и других работников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конкурсов, соревнований и других массовых внешкольных мероприятий;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управлении учреждением путем принятия  рекомендательных 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передаваемых ему средств и имущества.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40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Попечительского совета регулируется положением о Попечительском совете.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учета мнения родителей (законных представителей)  обучающихся и педагогических работников по вопросам управления 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 принятии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локальных  нормативных  актов по инициативе обучающихся, родителей (законных представителей) обучающихся и педагогических работников в учреждении могут создаваться: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.1. Деятельность родительского комитета, совета обучающихся и профессиональных союзов регулируется соответствующими положениями.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организации методической работы 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создаются методический совет и методические объединения (творческие объединения учителей).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Методический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соответствии с локальным актом – Положением о методическом совете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едагогическому совету учреждения. Творческие объединения учителей подотчетны методическому совету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ИМУЩЕСТВО И ФИНАНСОВО-ХОЗЯЙСТВЕННАЯ                                 ДЕЯТЕЛЬНОСТЬ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муниципальный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442404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Учредитель на праве оперативного управления  закрепляет за Образовательным учреждением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уставной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движимое и недвижимое имущество на основании  договора и акта приема-передачи.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пользуется закрепленным за ним на праве оперативного управления имуществом в пределах, установленных действующим законодательством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РФ, в соответствии с назначением имущества и уставными целями деятельности.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имый для выполнения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уставной  деятельности, предоставляется учреждению на праве постоянного (бессрочного) пользования в порядке, установленном законодательством  РФ. </w:t>
      </w:r>
    </w:p>
    <w:p w:rsidR="00546903" w:rsidRDefault="0054690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4.6.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 отвечает по своим обязательствам находящимися в его распоряжении денежными средствами. При недостаточности у Образовательного учреждения указанных средств ответственность по его обязательствам несет собственник имущества, закрепленного за Образовательным учреждением, в порядке, установленном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самостоятельно осуществляет финансово-хозяйственную деятельность, имеет самостоятельный баланс и лицевой счет.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468B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</w:t>
      </w:r>
      <w:r w:rsidR="00CF468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вправе вести предпринимательскую и иную приносящую доход деятельность, предусмотренную настоящим уставом</w:t>
      </w:r>
      <w:r w:rsidR="00034A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 к предпринимательской деятельности Образовательного учреждения относятся: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4.8.1.1 оказание посреднических услуг.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4.8.1.2 долевое участие в деятельности других учреждени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образовательных) и организаций.</w:t>
      </w:r>
    </w:p>
    <w:p w:rsidR="00287186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вправе приостановить предпринимательскую деятельность Образовательного учреждения, если она идет в ущерб образовательной деятельности, предусмотренной настоящим уставом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Источником формирования имущества и финансовых ресурсов Образовательного учреждения являются: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4.10.1 собственные средства Образовательного учреждения.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4.10.2 имущество, переданное Образовательному учреждению Учредителем.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4.10.3 доходы, полученные от предпринимательской  и иной приносящей доход деятельности, осуществляемой Образовательным учреждением  самостоятельно.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ЛОКАЛЬНЫЕ НОРМАТИВНЫЕ АКТЫ 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следующие виды локальных актов: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приказы и распоряжения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приказами директора 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протоколы (решения) коллегиальных органов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утверждаемые решениями коллегиальных органов управления учреждения положения, правила, инструкции и т.п.;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работниками учреждения,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сторонними юридическими или физическими лицами.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объявляются и вводятся в действие приказом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могут противоречить настоящему Уставу и действующему законодательству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Российской Федерации.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5.4. Нормы локальных нормативных актов,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порядка, не применяются и подлежат отмене директором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0C140D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293B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действующим законодательством  Российской Федерации,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актами Учредителя.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</w:t>
      </w:r>
      <w:r w:rsidR="0035035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ее имущество после удовлетворения требований кредиторов  передается ликвидационной комиссией собственнику соответствующего имущества.</w:t>
      </w:r>
    </w:p>
    <w:p w:rsidR="00287186" w:rsidRDefault="00087B0A" w:rsidP="00087B0A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087B0A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соответствии с установленными правилами учреждению – правопреемнику.</w:t>
      </w:r>
    </w:p>
    <w:p w:rsidR="00287186" w:rsidRDefault="00087B0A" w:rsidP="00087B0A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ликвидации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3FAC" w:rsidRPr="0075663C" w:rsidRDefault="00953FA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7. ПОРЯДОК ВНЕСЕН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ru-RU"/>
        </w:rPr>
        <w:t>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В УСТАВ </w:t>
      </w:r>
      <w:r w:rsidR="0035035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087B0A" w:rsidRDefault="00087B0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редакции Устава. </w:t>
      </w:r>
    </w:p>
    <w:p w:rsidR="00382C4D" w:rsidRPr="00953FAC" w:rsidRDefault="00382C4D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7.2. Изменения и дополнения в Устав утверждаются Учредителем в порядке, установленном нормативно-правовыми актами администрации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953FAC" w:rsidRDefault="00287186" w:rsidP="008312AD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государственной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953FAC" w:rsidRDefault="00953FAC" w:rsidP="00953FAC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7.4.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«</w:t>
      </w:r>
      <w:r w:rsidR="00AD17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Нижне-Инховская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«Гумбетовский район»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5.06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, утрачивает силу с момента вступления в силу настоящего Устава.</w:t>
      </w:r>
    </w:p>
    <w:p w:rsidR="00953FAC" w:rsidRPr="00953FAC" w:rsidRDefault="00953FAC" w:rsidP="004D67A1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53FAC" w:rsidRPr="00953FAC" w:rsidSect="008312AD">
          <w:pgSz w:w="11899" w:h="16836"/>
          <w:pgMar w:top="1134" w:right="851" w:bottom="1134" w:left="1701" w:header="720" w:footer="720" w:gutter="0"/>
          <w:cols w:space="720"/>
        </w:sectPr>
      </w:pPr>
    </w:p>
    <w:p w:rsidR="00C32904" w:rsidRPr="00823909" w:rsidRDefault="00C32904" w:rsidP="002920F9">
      <w:pPr>
        <w:rPr>
          <w:lang w:val="ru-RU"/>
        </w:rPr>
      </w:pPr>
    </w:p>
    <w:sectPr w:rsidR="00C32904" w:rsidRPr="00823909" w:rsidSect="009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F4" w:rsidRDefault="008B21F4" w:rsidP="002920F9">
      <w:pPr>
        <w:spacing w:after="0" w:line="240" w:lineRule="auto"/>
      </w:pPr>
      <w:r>
        <w:separator/>
      </w:r>
    </w:p>
  </w:endnote>
  <w:endnote w:type="continuationSeparator" w:id="0">
    <w:p w:rsidR="008B21F4" w:rsidRDefault="008B21F4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9A45CC" w:rsidRDefault="006F0CE7">
        <w:pPr>
          <w:pStyle w:val="a6"/>
          <w:jc w:val="center"/>
        </w:pPr>
        <w:fldSimple w:instr=" PAGE   \* MERGEFORMAT ">
          <w:r w:rsidR="00973146">
            <w:rPr>
              <w:noProof/>
            </w:rPr>
            <w:t>1</w:t>
          </w:r>
        </w:fldSimple>
      </w:p>
    </w:sdtContent>
  </w:sdt>
  <w:p w:rsidR="009A45CC" w:rsidRDefault="009A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F4" w:rsidRDefault="008B21F4" w:rsidP="002920F9">
      <w:pPr>
        <w:spacing w:after="0" w:line="240" w:lineRule="auto"/>
      </w:pPr>
      <w:r>
        <w:separator/>
      </w:r>
    </w:p>
  </w:footnote>
  <w:footnote w:type="continuationSeparator" w:id="0">
    <w:p w:rsidR="008B21F4" w:rsidRDefault="008B21F4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F76BD5"/>
    <w:multiLevelType w:val="hybridMultilevel"/>
    <w:tmpl w:val="345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6"/>
    <w:rsid w:val="00010221"/>
    <w:rsid w:val="00031D4C"/>
    <w:rsid w:val="00034AE1"/>
    <w:rsid w:val="00086432"/>
    <w:rsid w:val="00087B0A"/>
    <w:rsid w:val="000C140D"/>
    <w:rsid w:val="000D19B8"/>
    <w:rsid w:val="000D21E3"/>
    <w:rsid w:val="000E48A2"/>
    <w:rsid w:val="000F26B1"/>
    <w:rsid w:val="000F3BDD"/>
    <w:rsid w:val="00102E72"/>
    <w:rsid w:val="00106B5E"/>
    <w:rsid w:val="00113DE9"/>
    <w:rsid w:val="00152593"/>
    <w:rsid w:val="00153560"/>
    <w:rsid w:val="00160593"/>
    <w:rsid w:val="00175A21"/>
    <w:rsid w:val="001B12ED"/>
    <w:rsid w:val="001D6B38"/>
    <w:rsid w:val="00220D59"/>
    <w:rsid w:val="0025441B"/>
    <w:rsid w:val="00287186"/>
    <w:rsid w:val="002920F9"/>
    <w:rsid w:val="002A3932"/>
    <w:rsid w:val="002D7200"/>
    <w:rsid w:val="00315B02"/>
    <w:rsid w:val="00316885"/>
    <w:rsid w:val="00350350"/>
    <w:rsid w:val="00353688"/>
    <w:rsid w:val="00361835"/>
    <w:rsid w:val="00382C4D"/>
    <w:rsid w:val="00387703"/>
    <w:rsid w:val="003A4727"/>
    <w:rsid w:val="003D1F88"/>
    <w:rsid w:val="003E23CC"/>
    <w:rsid w:val="003E6238"/>
    <w:rsid w:val="00406FD0"/>
    <w:rsid w:val="00407C4E"/>
    <w:rsid w:val="00431310"/>
    <w:rsid w:val="00442404"/>
    <w:rsid w:val="00444710"/>
    <w:rsid w:val="004615D3"/>
    <w:rsid w:val="004779AE"/>
    <w:rsid w:val="00480E94"/>
    <w:rsid w:val="004D67A1"/>
    <w:rsid w:val="004D6EF8"/>
    <w:rsid w:val="00530262"/>
    <w:rsid w:val="005337F4"/>
    <w:rsid w:val="00546903"/>
    <w:rsid w:val="005642D3"/>
    <w:rsid w:val="005832EE"/>
    <w:rsid w:val="005A296B"/>
    <w:rsid w:val="005B225D"/>
    <w:rsid w:val="00602033"/>
    <w:rsid w:val="00635139"/>
    <w:rsid w:val="00644C27"/>
    <w:rsid w:val="00654843"/>
    <w:rsid w:val="006817CA"/>
    <w:rsid w:val="006D0F87"/>
    <w:rsid w:val="006D4C1D"/>
    <w:rsid w:val="006F0CE7"/>
    <w:rsid w:val="00713206"/>
    <w:rsid w:val="00722993"/>
    <w:rsid w:val="00734B26"/>
    <w:rsid w:val="0075663C"/>
    <w:rsid w:val="00762647"/>
    <w:rsid w:val="007A7CE8"/>
    <w:rsid w:val="007E268B"/>
    <w:rsid w:val="0081127B"/>
    <w:rsid w:val="00823909"/>
    <w:rsid w:val="008312AD"/>
    <w:rsid w:val="00850704"/>
    <w:rsid w:val="008521B9"/>
    <w:rsid w:val="008522C8"/>
    <w:rsid w:val="00863518"/>
    <w:rsid w:val="00892BB3"/>
    <w:rsid w:val="008B21F4"/>
    <w:rsid w:val="00903871"/>
    <w:rsid w:val="0091143B"/>
    <w:rsid w:val="00932148"/>
    <w:rsid w:val="00953FAC"/>
    <w:rsid w:val="009703B6"/>
    <w:rsid w:val="009712C4"/>
    <w:rsid w:val="00973146"/>
    <w:rsid w:val="00985483"/>
    <w:rsid w:val="009A45CC"/>
    <w:rsid w:val="009C0554"/>
    <w:rsid w:val="00A1522D"/>
    <w:rsid w:val="00A269C1"/>
    <w:rsid w:val="00A63847"/>
    <w:rsid w:val="00A76A64"/>
    <w:rsid w:val="00AA5E57"/>
    <w:rsid w:val="00AB0DB7"/>
    <w:rsid w:val="00AD17BC"/>
    <w:rsid w:val="00B018FB"/>
    <w:rsid w:val="00BF6309"/>
    <w:rsid w:val="00C000E3"/>
    <w:rsid w:val="00C32904"/>
    <w:rsid w:val="00C555D8"/>
    <w:rsid w:val="00C70E94"/>
    <w:rsid w:val="00C8482B"/>
    <w:rsid w:val="00C914C2"/>
    <w:rsid w:val="00CA4EAC"/>
    <w:rsid w:val="00CD24B4"/>
    <w:rsid w:val="00CF468B"/>
    <w:rsid w:val="00D0760F"/>
    <w:rsid w:val="00D21F56"/>
    <w:rsid w:val="00D45ABE"/>
    <w:rsid w:val="00DD33C9"/>
    <w:rsid w:val="00DF4F91"/>
    <w:rsid w:val="00DF7640"/>
    <w:rsid w:val="00E3150B"/>
    <w:rsid w:val="00E63F69"/>
    <w:rsid w:val="00E91AC9"/>
    <w:rsid w:val="00EF0DF0"/>
    <w:rsid w:val="00F0293B"/>
    <w:rsid w:val="00F04EB1"/>
    <w:rsid w:val="00F73C7F"/>
    <w:rsid w:val="00F817C4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No Spacing"/>
    <w:basedOn w:val="a"/>
    <w:link w:val="a9"/>
    <w:uiPriority w:val="1"/>
    <w:qFormat/>
    <w:rsid w:val="000E48A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0E48A2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2018-12-24T07:28:00Z</cp:lastPrinted>
  <dcterms:created xsi:type="dcterms:W3CDTF">2018-12-24T07:28:00Z</dcterms:created>
  <dcterms:modified xsi:type="dcterms:W3CDTF">2018-12-27T12:04:00Z</dcterms:modified>
</cp:coreProperties>
</file>